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2" w:rsidRDefault="00217582" w:rsidP="00914F1F"/>
    <w:tbl>
      <w:tblPr>
        <w:tblStyle w:val="Tabellrutntljus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95"/>
        <w:gridCol w:w="7162"/>
      </w:tblGrid>
      <w:tr w:rsidR="0043331E" w:rsidTr="002B4C5D">
        <w:trPr>
          <w:trHeight w:val="1104"/>
        </w:trPr>
        <w:tc>
          <w:tcPr>
            <w:tcW w:w="9257" w:type="dxa"/>
            <w:gridSpan w:val="2"/>
          </w:tcPr>
          <w:p w:rsidR="0043331E" w:rsidRPr="00FD1EA8" w:rsidRDefault="0043331E" w:rsidP="002B4C5D">
            <w:pPr>
              <w:pStyle w:val="Rubrik"/>
              <w:rPr>
                <w:sz w:val="44"/>
              </w:rPr>
            </w:pPr>
            <w:r w:rsidRPr="00FD1EA8">
              <w:rPr>
                <w:sz w:val="44"/>
              </w:rPr>
              <w:t xml:space="preserve">Digitalisering av demensvård – en utveckling helt på individens villkor! </w:t>
            </w:r>
          </w:p>
          <w:p w:rsidR="0043331E" w:rsidRPr="00E905F6" w:rsidRDefault="0043331E" w:rsidP="002B4C5D">
            <w:pPr>
              <w:rPr>
                <w:b/>
              </w:rPr>
            </w:pP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Datum och tid: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Onsdagen den 29 maj, kl. 12- 16</w:t>
            </w: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 xml:space="preserve">Var: </w:t>
            </w:r>
          </w:p>
        </w:tc>
        <w:tc>
          <w:tcPr>
            <w:tcW w:w="7162" w:type="dxa"/>
          </w:tcPr>
          <w:p w:rsidR="00BE3EDB" w:rsidRDefault="00BE3EDB" w:rsidP="00BE3EDB">
            <w:pPr>
              <w:rPr>
                <w:b/>
              </w:rPr>
            </w:pPr>
            <w:r>
              <w:rPr>
                <w:b/>
              </w:rPr>
              <w:t xml:space="preserve">Folkets Park, Parkvägen 4, 284 33 Perstorp </w:t>
            </w:r>
          </w:p>
          <w:p w:rsidR="0043331E" w:rsidRDefault="0043331E" w:rsidP="002B4C5D">
            <w:pPr>
              <w:rPr>
                <w:b/>
              </w:rPr>
            </w:pP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Default="0043331E" w:rsidP="002B4C5D">
            <w:pPr>
              <w:rPr>
                <w:b/>
              </w:rPr>
            </w:pP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 xml:space="preserve">12.00- ca.12.45 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Lunch</w:t>
            </w:r>
            <w:r w:rsidR="00DE252D">
              <w:rPr>
                <w:b/>
              </w:rPr>
              <w:t xml:space="preserve"> </w:t>
            </w:r>
            <w:r w:rsidR="00DE252D" w:rsidRPr="00DE252D">
              <w:t xml:space="preserve">(föranmälan krävs) </w:t>
            </w: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13.00 – 13.15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 xml:space="preserve">Introduktion: Varför projekt DIDEC, och hur? </w:t>
            </w:r>
            <w:r w:rsidRPr="00BE0828">
              <w:rPr>
                <w:b/>
              </w:rPr>
              <w:t xml:space="preserve">  </w:t>
            </w:r>
          </w:p>
          <w:p w:rsidR="0043331E" w:rsidRDefault="0043331E" w:rsidP="002B4C5D">
            <w:r>
              <w:t xml:space="preserve">2018 påbörjades projekt testbädd DIDEC (Digital Innovation for </w:t>
            </w:r>
            <w:proofErr w:type="spellStart"/>
            <w:r>
              <w:t>Dementia</w:t>
            </w:r>
            <w:proofErr w:type="spellEnd"/>
            <w:r>
              <w:t xml:space="preserve"> Care). Varför är DIDEC vik</w:t>
            </w:r>
            <w:bookmarkStart w:id="0" w:name="_GoBack"/>
            <w:bookmarkEnd w:id="0"/>
            <w:r>
              <w:t>tigt, och hur arbetar vi med digitalisering av demensvård?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13.20 – 13.40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 w:rsidRPr="00801E8B">
              <w:rPr>
                <w:b/>
              </w:rPr>
              <w:t>Juridik</w:t>
            </w:r>
            <w:r>
              <w:rPr>
                <w:b/>
              </w:rPr>
              <w:t xml:space="preserve"> vid testbäddsprojekt inom demensvård</w:t>
            </w:r>
          </w:p>
          <w:p w:rsidR="0043331E" w:rsidRDefault="0043331E" w:rsidP="002B4C5D">
            <w:r>
              <w:t xml:space="preserve">Hur har vi gått tillväga i frågor om samtycke, integritet och sekretess?  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13.45 – 14.05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Innovation för att göra levnadsberättelsen levande</w:t>
            </w:r>
          </w:p>
          <w:p w:rsidR="0043331E" w:rsidRDefault="0043331E" w:rsidP="002B4C5D">
            <w:r>
              <w:t xml:space="preserve">Kristian Enkvist, VD på </w:t>
            </w:r>
            <w:proofErr w:type="spellStart"/>
            <w:r>
              <w:t>Poow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AB, berättar om hur man med </w:t>
            </w:r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gaming</w:t>
            </w:r>
            <w:proofErr w:type="spellEnd"/>
            <w:r>
              <w:t xml:space="preserve"> kan göra levnadsberättelsen mer levande och tillgänglig.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14.10 – 14.25</w:t>
            </w:r>
          </w:p>
        </w:tc>
        <w:tc>
          <w:tcPr>
            <w:tcW w:w="7162" w:type="dxa"/>
          </w:tcPr>
          <w:p w:rsidR="0043331E" w:rsidRPr="00FD1EA8" w:rsidRDefault="0043331E" w:rsidP="002B4C5D">
            <w:pPr>
              <w:rPr>
                <w:b/>
              </w:rPr>
            </w:pPr>
            <w:r w:rsidRPr="00FD1EA8">
              <w:rPr>
                <w:b/>
              </w:rPr>
              <w:t>Kaffepaus</w:t>
            </w: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14.25 – 14.45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Innovation för färre läkemedelsavvikelser</w:t>
            </w:r>
          </w:p>
          <w:p w:rsidR="0043331E" w:rsidRDefault="0043331E" w:rsidP="002B4C5D">
            <w:r>
              <w:t xml:space="preserve">Ulrika Landin, VD på </w:t>
            </w:r>
            <w:proofErr w:type="spellStart"/>
            <w:r>
              <w:t>FinnMedicinen</w:t>
            </w:r>
            <w:proofErr w:type="spellEnd"/>
            <w:r>
              <w:t>, berättar om den stora utmaningen med glömda läkemedel och hur innovationen ”</w:t>
            </w:r>
            <w:proofErr w:type="spellStart"/>
            <w:r>
              <w:t>NoPressure</w:t>
            </w:r>
            <w:proofErr w:type="spellEnd"/>
            <w:r>
              <w:t xml:space="preserve">” blev lösningen. 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14.50 – 15.10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Innovation för ökad aktivitet och frihet</w:t>
            </w:r>
          </w:p>
          <w:p w:rsidR="0043331E" w:rsidRDefault="0043331E" w:rsidP="002B4C5D">
            <w:r>
              <w:t xml:space="preserve">Annette Rietz, Director </w:t>
            </w:r>
            <w:proofErr w:type="spellStart"/>
            <w:r>
              <w:t>Sales</w:t>
            </w:r>
            <w:proofErr w:type="spellEnd"/>
            <w:r>
              <w:t xml:space="preserve"> and marketing på 9Solutions, berättar om hur sensorer och smarta larm kan öka livskvalitén och frihetskänslan hos brukare.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15.15 – 15.35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 xml:space="preserve">Att arbeta i ett utvecklingsprojekt – en personals bekännelser </w:t>
            </w:r>
          </w:p>
          <w:p w:rsidR="0043331E" w:rsidRDefault="0043331E" w:rsidP="002B4C5D">
            <w:pPr>
              <w:rPr>
                <w:b/>
              </w:rPr>
            </w:pPr>
            <w:r>
              <w:t>Projektets ambassadörer berättar om hur det är att arbeta utifrån konceptet behovsstyrd innovation, vad som är deras driv och var utmaningen finns.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15.40 – 16.00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Vad händer med en verksamhet när man genomför ett utvecklingsprojekt?</w:t>
            </w:r>
          </w:p>
          <w:p w:rsidR="0043331E" w:rsidRDefault="0043331E" w:rsidP="002B4C5D">
            <w:pPr>
              <w:rPr>
                <w:b/>
              </w:rPr>
            </w:pPr>
            <w:r>
              <w:t>Daniela Argento och Eva Lövstål, följeforskare i projektet, berättar om sina observationen och iakttagelser utifrån ett styrnings- och organisationsperspektiv.</w:t>
            </w:r>
          </w:p>
          <w:p w:rsidR="0043331E" w:rsidRDefault="0043331E" w:rsidP="002B4C5D"/>
        </w:tc>
      </w:tr>
    </w:tbl>
    <w:p w:rsidR="0043331E" w:rsidRDefault="0043331E" w:rsidP="0043331E"/>
    <w:p w:rsidR="003A1655" w:rsidRDefault="003A1655" w:rsidP="00914F1F"/>
    <w:p w:rsidR="003A1655" w:rsidRDefault="003A1655" w:rsidP="00914F1F"/>
    <w:p w:rsidR="00FA1C2A" w:rsidRPr="00FA1C2A" w:rsidRDefault="00FA1C2A" w:rsidP="00914F1F">
      <w:pPr>
        <w:rPr>
          <w:rFonts w:ascii="Times New Roman" w:hAnsi="Times New Roman" w:cs="Times New Roman"/>
          <w:sz w:val="24"/>
          <w:szCs w:val="24"/>
        </w:rPr>
      </w:pPr>
    </w:p>
    <w:sectPr w:rsidR="00FA1C2A" w:rsidRPr="00FA1C2A" w:rsidSect="00D54AA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9B" w:rsidRDefault="00EC059B" w:rsidP="00CC1D22">
      <w:pPr>
        <w:spacing w:after="0" w:line="240" w:lineRule="auto"/>
      </w:pPr>
      <w:r>
        <w:separator/>
      </w:r>
    </w:p>
  </w:endnote>
  <w:endnote w:type="continuationSeparator" w:id="0">
    <w:p w:rsidR="00EC059B" w:rsidRDefault="00EC059B" w:rsidP="00CC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453091"/>
      <w:docPartObj>
        <w:docPartGallery w:val="Page Numbers (Bottom of Page)"/>
        <w:docPartUnique/>
      </w:docPartObj>
    </w:sdtPr>
    <w:sdtEndPr/>
    <w:sdtContent>
      <w:p w:rsidR="00046D4D" w:rsidRDefault="00046D4D" w:rsidP="006D726C">
        <w:pPr>
          <w:pStyle w:val="Sidfot"/>
          <w:jc w:val="center"/>
        </w:pPr>
      </w:p>
      <w:p w:rsidR="00046D4D" w:rsidRDefault="00046D4D" w:rsidP="006D726C">
        <w:pPr>
          <w:pStyle w:val="Sidfot"/>
          <w:jc w:val="center"/>
        </w:pPr>
      </w:p>
      <w:p w:rsidR="00CC1D22" w:rsidRDefault="006D726C" w:rsidP="006D726C">
        <w:pPr>
          <w:pStyle w:val="Sidfot"/>
          <w:jc w:val="center"/>
        </w:pPr>
        <w:r w:rsidRPr="006D726C">
          <w:rPr>
            <w:noProof/>
            <w:lang w:eastAsia="sv-SE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1046480</wp:posOffset>
              </wp:positionH>
              <wp:positionV relativeFrom="paragraph">
                <wp:posOffset>51435</wp:posOffset>
              </wp:positionV>
              <wp:extent cx="1168400" cy="434061"/>
              <wp:effectExtent l="0" t="0" r="0" b="4445"/>
              <wp:wrapNone/>
              <wp:docPr id="16" name="Bildobjekt 16" descr="G:\Socialförvaltningen\Stab-Ledning\DIDEC\Mallar och loggor\LogoMede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:\Socialförvaltningen\Stab-Ledning\DIDEC\Mallar och loggor\LogoMedeon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0" cy="434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D726C">
          <w:rPr>
            <w:noProof/>
            <w:lang w:eastAsia="sv-SE"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185420</wp:posOffset>
              </wp:positionV>
              <wp:extent cx="1301750" cy="346006"/>
              <wp:effectExtent l="0" t="0" r="0" b="0"/>
              <wp:wrapNone/>
              <wp:docPr id="17" name="Bildobjekt 17" descr="G:\Socialförvaltningen\Stab-Ledning\DIDEC\Mallar och loggor\Logotyp-Krinova-jpe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G:\Socialförvaltningen\Stab-Ledning\DIDEC\Mallar och loggor\Logotyp-Krinova-jpeg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1750" cy="346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30F8">
          <w:rPr>
            <w:rFonts w:ascii="Times New Roman" w:hAnsi="Times New Roman" w:cs="Times New Roman"/>
            <w:noProof/>
            <w:lang w:eastAsia="sv-SE"/>
          </w:rPr>
          <w:drawing>
            <wp:anchor distT="0" distB="0" distL="114300" distR="114300" simplePos="0" relativeHeight="251662336" behindDoc="1" locked="0" layoutInCell="1" allowOverlap="1" wp14:anchorId="7236256C" wp14:editId="22469C18">
              <wp:simplePos x="0" y="0"/>
              <wp:positionH relativeFrom="margin">
                <wp:posOffset>4681220</wp:posOffset>
              </wp:positionH>
              <wp:positionV relativeFrom="paragraph">
                <wp:posOffset>65405</wp:posOffset>
              </wp:positionV>
              <wp:extent cx="440055" cy="521970"/>
              <wp:effectExtent l="0" t="0" r="0" b="0"/>
              <wp:wrapTight wrapText="bothSides">
                <wp:wrapPolygon edited="0">
                  <wp:start x="0" y="0"/>
                  <wp:lineTo x="0" y="20496"/>
                  <wp:lineTo x="20571" y="20496"/>
                  <wp:lineTo x="20571" y="0"/>
                  <wp:lineTo x="0" y="0"/>
                </wp:wrapPolygon>
              </wp:wrapTight>
              <wp:docPr id="19" name="Bildobjekt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05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D726C">
          <w:rPr>
            <w:noProof/>
            <w:lang w:eastAsia="sv-SE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5407025</wp:posOffset>
              </wp:positionH>
              <wp:positionV relativeFrom="paragraph">
                <wp:posOffset>46355</wp:posOffset>
              </wp:positionV>
              <wp:extent cx="664845" cy="660400"/>
              <wp:effectExtent l="0" t="0" r="1905" b="6350"/>
              <wp:wrapNone/>
              <wp:docPr id="18" name="Bildobjekt 18" descr="G:\Socialförvaltningen\Stab-Ledning\DIDEC\Mallar och loggor\Regionalfonden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G:\Socialförvaltningen\Stab-Ledning\DIDEC\Mallar och loggor\Regionalfonden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84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</w:t>
        </w:r>
      </w:p>
    </w:sdtContent>
  </w:sdt>
  <w:p w:rsidR="00CC1D22" w:rsidRDefault="00CC1D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9B" w:rsidRDefault="00EC059B" w:rsidP="00CC1D22">
      <w:pPr>
        <w:spacing w:after="0" w:line="240" w:lineRule="auto"/>
      </w:pPr>
      <w:r>
        <w:separator/>
      </w:r>
    </w:p>
  </w:footnote>
  <w:footnote w:type="continuationSeparator" w:id="0">
    <w:p w:rsidR="00EC059B" w:rsidRDefault="00EC059B" w:rsidP="00CC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C" w:rsidRDefault="007D12A7" w:rsidP="006D726C">
    <w:pPr>
      <w:pStyle w:val="Sidhuvud"/>
      <w:tabs>
        <w:tab w:val="clear" w:pos="4536"/>
        <w:tab w:val="clear" w:pos="9072"/>
        <w:tab w:val="left" w:pos="6330"/>
      </w:tabs>
      <w:rPr>
        <w:rFonts w:ascii="Times New Roman" w:hAnsi="Times New Roman" w:cs="Times New Roman"/>
      </w:rPr>
    </w:pPr>
    <w:r>
      <w:rPr>
        <w:noProof/>
        <w:lang w:eastAsia="sv-S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-154940</wp:posOffset>
          </wp:positionV>
          <wp:extent cx="1839595" cy="609297"/>
          <wp:effectExtent l="0" t="0" r="8255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DEC logga PDF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16" cy="61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6C" w:rsidRPr="006D726C"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5057140</wp:posOffset>
          </wp:positionH>
          <wp:positionV relativeFrom="paragraph">
            <wp:posOffset>-150495</wp:posOffset>
          </wp:positionV>
          <wp:extent cx="946150" cy="939800"/>
          <wp:effectExtent l="0" t="0" r="6350" b="0"/>
          <wp:wrapTight wrapText="bothSides">
            <wp:wrapPolygon edited="0">
              <wp:start x="0" y="0"/>
              <wp:lineTo x="0" y="21016"/>
              <wp:lineTo x="21310" y="21016"/>
              <wp:lineTo x="21310" y="0"/>
              <wp:lineTo x="0" y="0"/>
            </wp:wrapPolygon>
          </wp:wrapTight>
          <wp:docPr id="15" name="Bildobjekt 15" descr="G:\Socialförvaltningen\Stab-Ledning\DIDEC\Mallar och loggor\Regionalfonden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ocialförvaltningen\Stab-Ledning\DIDEC\Mallar och loggor\Regionalfonden - k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0D5B" w:rsidRPr="005830F8">
      <w:rPr>
        <w:rFonts w:ascii="Times New Roman" w:hAnsi="Times New Roman" w:cs="Times New Roman"/>
        <w:noProof/>
        <w:lang w:eastAsia="sv-SE"/>
      </w:rPr>
      <w:drawing>
        <wp:anchor distT="0" distB="0" distL="114300" distR="114300" simplePos="0" relativeHeight="251659264" behindDoc="1" locked="0" layoutInCell="1" allowOverlap="1" wp14:anchorId="3157FC9A" wp14:editId="17826914">
          <wp:simplePos x="0" y="0"/>
          <wp:positionH relativeFrom="margin">
            <wp:align>left</wp:align>
          </wp:positionH>
          <wp:positionV relativeFrom="paragraph">
            <wp:posOffset>9894</wp:posOffset>
          </wp:positionV>
          <wp:extent cx="548640" cy="650875"/>
          <wp:effectExtent l="0" t="0" r="3810" b="0"/>
          <wp:wrapTight wrapText="bothSides">
            <wp:wrapPolygon edited="0">
              <wp:start x="0" y="0"/>
              <wp:lineTo x="0" y="20862"/>
              <wp:lineTo x="21000" y="20862"/>
              <wp:lineTo x="21000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6C">
      <w:rPr>
        <w:rFonts w:ascii="Times New Roman" w:hAnsi="Times New Roman" w:cs="Times New Roman"/>
      </w:rPr>
      <w:t>PERSTORPS</w:t>
    </w:r>
  </w:p>
  <w:p w:rsidR="006D726C" w:rsidRPr="00EE0D5B" w:rsidRDefault="006D726C" w:rsidP="006D726C">
    <w:pPr>
      <w:pStyle w:val="Sidhuvud"/>
      <w:tabs>
        <w:tab w:val="clear" w:pos="4536"/>
        <w:tab w:val="clear" w:pos="9072"/>
        <w:tab w:val="left" w:pos="6330"/>
      </w:tabs>
      <w:rPr>
        <w:rFonts w:ascii="Times New Roman" w:hAnsi="Times New Roman" w:cs="Times New Roman"/>
      </w:rPr>
    </w:pPr>
    <w:r w:rsidRPr="00EE0D5B">
      <w:rPr>
        <w:rFonts w:ascii="Times New Roman" w:hAnsi="Times New Roman" w:cs="Times New Roman"/>
      </w:rPr>
      <w:t>KOMMUN</w:t>
    </w:r>
  </w:p>
  <w:p w:rsidR="006D726C" w:rsidRDefault="006D726C" w:rsidP="006D726C">
    <w:pPr>
      <w:pStyle w:val="Sidhuvud"/>
      <w:tabs>
        <w:tab w:val="left" w:pos="7140"/>
      </w:tabs>
      <w:rPr>
        <w:rFonts w:ascii="Times New Roman" w:hAnsi="Times New Roman" w:cs="Times New Roman"/>
        <w:noProof/>
        <w:sz w:val="24"/>
        <w:szCs w:val="24"/>
        <w:lang w:eastAsia="sv-SE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6D726C" w:rsidRDefault="006D726C" w:rsidP="006D726C">
    <w:pPr>
      <w:pStyle w:val="Sidhuvud"/>
      <w:tabs>
        <w:tab w:val="left" w:pos="7140"/>
      </w:tabs>
      <w:rPr>
        <w:rFonts w:ascii="Times New Roman" w:hAnsi="Times New Roman" w:cs="Times New Roman"/>
        <w:noProof/>
        <w:sz w:val="24"/>
        <w:szCs w:val="24"/>
        <w:lang w:eastAsia="sv-SE"/>
      </w:rPr>
    </w:pPr>
  </w:p>
  <w:p w:rsidR="00046D4D" w:rsidRDefault="00F97404" w:rsidP="0043331E">
    <w:pPr>
      <w:pStyle w:val="Sidhuvud"/>
      <w:tabs>
        <w:tab w:val="left" w:pos="71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43331E">
      <w:rPr>
        <w:rFonts w:ascii="Times New Roman" w:hAnsi="Times New Roman" w:cs="Times New Roman"/>
      </w:rPr>
      <w:tab/>
      <w:t xml:space="preserve"> </w:t>
    </w:r>
  </w:p>
  <w:p w:rsidR="00046D4D" w:rsidRPr="002502DF" w:rsidRDefault="00046D4D">
    <w:pPr>
      <w:pStyle w:val="Sidhuvu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999"/>
    <w:multiLevelType w:val="hybridMultilevel"/>
    <w:tmpl w:val="ADF4D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419F"/>
    <w:multiLevelType w:val="hybridMultilevel"/>
    <w:tmpl w:val="6E80A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98A"/>
    <w:multiLevelType w:val="hybridMultilevel"/>
    <w:tmpl w:val="2076D772"/>
    <w:lvl w:ilvl="0" w:tplc="55E46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445A"/>
    <w:multiLevelType w:val="hybridMultilevel"/>
    <w:tmpl w:val="FF12F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36CE"/>
    <w:multiLevelType w:val="hybridMultilevel"/>
    <w:tmpl w:val="C6B0D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D0C"/>
    <w:multiLevelType w:val="hybridMultilevel"/>
    <w:tmpl w:val="89B2F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2"/>
    <w:rsid w:val="00046D4D"/>
    <w:rsid w:val="00072BB4"/>
    <w:rsid w:val="000A000F"/>
    <w:rsid w:val="000D2AD7"/>
    <w:rsid w:val="001A18E3"/>
    <w:rsid w:val="00217582"/>
    <w:rsid w:val="00235A88"/>
    <w:rsid w:val="002502DF"/>
    <w:rsid w:val="002F70F6"/>
    <w:rsid w:val="00321798"/>
    <w:rsid w:val="003357C3"/>
    <w:rsid w:val="0036055C"/>
    <w:rsid w:val="003A1655"/>
    <w:rsid w:val="003B1EDA"/>
    <w:rsid w:val="003E1337"/>
    <w:rsid w:val="003F38EB"/>
    <w:rsid w:val="0043331E"/>
    <w:rsid w:val="00454845"/>
    <w:rsid w:val="004D02F0"/>
    <w:rsid w:val="00612EBE"/>
    <w:rsid w:val="00626BAC"/>
    <w:rsid w:val="006A5EDE"/>
    <w:rsid w:val="006D726C"/>
    <w:rsid w:val="006E0333"/>
    <w:rsid w:val="00773DCC"/>
    <w:rsid w:val="00790CA3"/>
    <w:rsid w:val="007A26A1"/>
    <w:rsid w:val="007B6755"/>
    <w:rsid w:val="007D12A7"/>
    <w:rsid w:val="007F6148"/>
    <w:rsid w:val="008414B6"/>
    <w:rsid w:val="00850B95"/>
    <w:rsid w:val="00851390"/>
    <w:rsid w:val="008A3957"/>
    <w:rsid w:val="008A3AD1"/>
    <w:rsid w:val="00914F1F"/>
    <w:rsid w:val="009662CC"/>
    <w:rsid w:val="009746E0"/>
    <w:rsid w:val="00992425"/>
    <w:rsid w:val="00A04149"/>
    <w:rsid w:val="00A17F72"/>
    <w:rsid w:val="00A30E48"/>
    <w:rsid w:val="00B2540A"/>
    <w:rsid w:val="00B67829"/>
    <w:rsid w:val="00BC36F8"/>
    <w:rsid w:val="00BC7B31"/>
    <w:rsid w:val="00BE3EDB"/>
    <w:rsid w:val="00C814A6"/>
    <w:rsid w:val="00C844CE"/>
    <w:rsid w:val="00C8799F"/>
    <w:rsid w:val="00CC1D22"/>
    <w:rsid w:val="00D54AA2"/>
    <w:rsid w:val="00DC03C4"/>
    <w:rsid w:val="00DE252D"/>
    <w:rsid w:val="00E1029A"/>
    <w:rsid w:val="00E73152"/>
    <w:rsid w:val="00E740A5"/>
    <w:rsid w:val="00E87B7F"/>
    <w:rsid w:val="00E91646"/>
    <w:rsid w:val="00EB438F"/>
    <w:rsid w:val="00EC059B"/>
    <w:rsid w:val="00EE0D5B"/>
    <w:rsid w:val="00F23A2B"/>
    <w:rsid w:val="00F56AFA"/>
    <w:rsid w:val="00F74159"/>
    <w:rsid w:val="00F97404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132A40F-F19C-4D5D-966C-CA6D867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1D22"/>
  </w:style>
  <w:style w:type="paragraph" w:styleId="Sidfot">
    <w:name w:val="footer"/>
    <w:basedOn w:val="Normal"/>
    <w:link w:val="SidfotChar"/>
    <w:uiPriority w:val="99"/>
    <w:unhideWhenUsed/>
    <w:rsid w:val="00CC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1D22"/>
  </w:style>
  <w:style w:type="paragraph" w:styleId="Liststycke">
    <w:name w:val="List Paragraph"/>
    <w:basedOn w:val="Normal"/>
    <w:uiPriority w:val="34"/>
    <w:qFormat/>
    <w:rsid w:val="008414B6"/>
    <w:pPr>
      <w:ind w:left="720"/>
      <w:contextualSpacing/>
    </w:pPr>
  </w:style>
  <w:style w:type="paragraph" w:styleId="Ingetavstnd">
    <w:name w:val="No Spacing"/>
    <w:uiPriority w:val="1"/>
    <w:qFormat/>
    <w:rsid w:val="00EE0D5B"/>
    <w:pPr>
      <w:spacing w:after="0" w:line="240" w:lineRule="auto"/>
    </w:pPr>
  </w:style>
  <w:style w:type="table" w:styleId="Tabellrutnt">
    <w:name w:val="Table Grid"/>
    <w:basedOn w:val="Normaltabell"/>
    <w:uiPriority w:val="39"/>
    <w:rsid w:val="009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2425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30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30E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ljust">
    <w:name w:val="Grid Table Light"/>
    <w:basedOn w:val="Normaltabell"/>
    <w:uiPriority w:val="40"/>
    <w:rsid w:val="00433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4A1E-F773-40A3-9A7E-E0A94AB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Vilsmyr</dc:creator>
  <cp:keywords/>
  <dc:description/>
  <cp:lastModifiedBy>Frida Beijer</cp:lastModifiedBy>
  <cp:revision>4</cp:revision>
  <dcterms:created xsi:type="dcterms:W3CDTF">2019-03-14T13:48:00Z</dcterms:created>
  <dcterms:modified xsi:type="dcterms:W3CDTF">2019-03-26T10:24:00Z</dcterms:modified>
</cp:coreProperties>
</file>