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295C3" w14:textId="5CE6D8A2" w:rsidR="00395E2F" w:rsidRPr="0021206B" w:rsidRDefault="00395E2F" w:rsidP="009151B4">
      <w:pPr>
        <w:jc w:val="center"/>
        <w:rPr>
          <w:sz w:val="56"/>
          <w:szCs w:val="56"/>
        </w:rPr>
      </w:pPr>
      <w:bookmarkStart w:id="0" w:name="_GoBack"/>
      <w:bookmarkEnd w:id="0"/>
      <w:r w:rsidRPr="0021206B">
        <w:rPr>
          <w:sz w:val="56"/>
          <w:szCs w:val="56"/>
        </w:rPr>
        <w:t>Tillämpningsanvisningar för</w:t>
      </w:r>
    </w:p>
    <w:p w14:paraId="16182FC9" w14:textId="77777777" w:rsidR="00395E2F" w:rsidRPr="0047493C" w:rsidRDefault="00395E2F" w:rsidP="009151B4">
      <w:pPr>
        <w:jc w:val="center"/>
        <w:rPr>
          <w:sz w:val="64"/>
          <w:szCs w:val="64"/>
        </w:rPr>
      </w:pPr>
      <w:r w:rsidRPr="0021206B">
        <w:rPr>
          <w:sz w:val="56"/>
          <w:szCs w:val="56"/>
        </w:rPr>
        <w:t>OPF-KL</w:t>
      </w:r>
      <w:r>
        <w:rPr>
          <w:sz w:val="56"/>
          <w:szCs w:val="56"/>
        </w:rPr>
        <w:t xml:space="preserve"> och PBF</w:t>
      </w:r>
    </w:p>
    <w:p w14:paraId="38EDF29C" w14:textId="77777777" w:rsidR="00395E2F" w:rsidRDefault="00395E2F" w:rsidP="009151B4">
      <w:pPr>
        <w:jc w:val="center"/>
        <w:rPr>
          <w:sz w:val="44"/>
          <w:szCs w:val="44"/>
        </w:rPr>
      </w:pPr>
    </w:p>
    <w:p w14:paraId="1F11B398" w14:textId="77F1BA77" w:rsidR="009151B4" w:rsidRPr="009151B4" w:rsidRDefault="009151B4" w:rsidP="009151B4">
      <w:pPr>
        <w:jc w:val="center"/>
        <w:rPr>
          <w:sz w:val="44"/>
          <w:szCs w:val="44"/>
          <w:lang w:val="en-US"/>
        </w:rPr>
      </w:pPr>
      <w:r>
        <w:rPr>
          <w:rFonts w:ascii="Arial" w:hAnsi="Arial" w:cs="Arial"/>
          <w:noProof/>
          <w:color w:val="000000"/>
        </w:rPr>
        <w:drawing>
          <wp:inline distT="0" distB="0" distL="0" distR="0" wp14:anchorId="0F8B6557" wp14:editId="71BB62B0">
            <wp:extent cx="1889760" cy="960120"/>
            <wp:effectExtent l="0" t="0" r="0" b="0"/>
            <wp:docPr id="2" name="Bild 1" descr="Till Perstorps startsid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ll Perstorps startsid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9760" cy="960120"/>
                    </a:xfrm>
                    <a:prstGeom prst="rect">
                      <a:avLst/>
                    </a:prstGeom>
                    <a:noFill/>
                    <a:ln>
                      <a:noFill/>
                    </a:ln>
                  </pic:spPr>
                </pic:pic>
              </a:graphicData>
            </a:graphic>
          </wp:inline>
        </w:drawing>
      </w:r>
    </w:p>
    <w:p w14:paraId="0523818C" w14:textId="77777777" w:rsidR="009151B4" w:rsidRPr="009151B4" w:rsidRDefault="009151B4" w:rsidP="009151B4">
      <w:pPr>
        <w:jc w:val="center"/>
        <w:rPr>
          <w:sz w:val="44"/>
          <w:szCs w:val="44"/>
          <w:lang w:val="en-US"/>
        </w:rPr>
      </w:pPr>
    </w:p>
    <w:p w14:paraId="3E2D9B98" w14:textId="77777777" w:rsidR="009151B4" w:rsidRPr="009151B4" w:rsidRDefault="009151B4" w:rsidP="009151B4">
      <w:pPr>
        <w:jc w:val="center"/>
        <w:rPr>
          <w:sz w:val="44"/>
          <w:szCs w:val="44"/>
          <w:lang w:val="en-US"/>
        </w:rPr>
      </w:pPr>
    </w:p>
    <w:p w14:paraId="76B6F7D9" w14:textId="77777777" w:rsidR="009151B4" w:rsidRPr="009151B4" w:rsidRDefault="009151B4" w:rsidP="009151B4">
      <w:pPr>
        <w:jc w:val="center"/>
        <w:rPr>
          <w:sz w:val="44"/>
          <w:szCs w:val="44"/>
          <w:lang w:val="en-US"/>
        </w:rPr>
      </w:pPr>
    </w:p>
    <w:p w14:paraId="41EFE374" w14:textId="77777777" w:rsidR="00395E2F" w:rsidRDefault="00395E2F" w:rsidP="00395E2F">
      <w:pPr>
        <w:rPr>
          <w:sz w:val="44"/>
          <w:szCs w:val="44"/>
        </w:rPr>
      </w:pPr>
    </w:p>
    <w:p w14:paraId="2AF5C291" w14:textId="7BFF2B1D" w:rsidR="00395E2F" w:rsidRPr="00804CD8" w:rsidRDefault="00395E2F" w:rsidP="00395E2F">
      <w:pPr>
        <w:rPr>
          <w:sz w:val="36"/>
          <w:szCs w:val="36"/>
        </w:rPr>
      </w:pPr>
      <w:r w:rsidRPr="00804CD8">
        <w:rPr>
          <w:sz w:val="36"/>
          <w:szCs w:val="36"/>
        </w:rPr>
        <w:t>201</w:t>
      </w:r>
      <w:r w:rsidR="00700E96" w:rsidRPr="00804CD8">
        <w:rPr>
          <w:sz w:val="36"/>
          <w:szCs w:val="36"/>
        </w:rPr>
        <w:t>8</w:t>
      </w:r>
      <w:r w:rsidRPr="00804CD8">
        <w:rPr>
          <w:sz w:val="36"/>
          <w:szCs w:val="36"/>
        </w:rPr>
        <w:t>-</w:t>
      </w:r>
      <w:r w:rsidR="00804CD8" w:rsidRPr="00804CD8">
        <w:rPr>
          <w:sz w:val="36"/>
          <w:szCs w:val="36"/>
        </w:rPr>
        <w:t>03-27</w:t>
      </w:r>
    </w:p>
    <w:p w14:paraId="3135FDF5" w14:textId="77777777" w:rsidR="00395E2F" w:rsidRPr="00316D57" w:rsidRDefault="00395E2F" w:rsidP="00395E2F">
      <w:pPr>
        <w:rPr>
          <w:szCs w:val="24"/>
        </w:rPr>
      </w:pPr>
    </w:p>
    <w:p w14:paraId="7F5C6C34" w14:textId="77777777" w:rsidR="00395E2F" w:rsidRDefault="00395E2F" w:rsidP="00395E2F">
      <w:pPr>
        <w:rPr>
          <w:color w:val="FF0000"/>
          <w:szCs w:val="24"/>
        </w:rPr>
      </w:pPr>
    </w:p>
    <w:p w14:paraId="17AFFCAE" w14:textId="77777777" w:rsidR="00395E2F" w:rsidRDefault="00395E2F" w:rsidP="00395E2F">
      <w:pPr>
        <w:rPr>
          <w:color w:val="FF0000"/>
          <w:szCs w:val="24"/>
        </w:rPr>
      </w:pPr>
    </w:p>
    <w:p w14:paraId="557D675E" w14:textId="77777777" w:rsidR="00395E2F" w:rsidRDefault="00395E2F" w:rsidP="00395E2F">
      <w:pPr>
        <w:rPr>
          <w:color w:val="FF0000"/>
          <w:szCs w:val="24"/>
        </w:rPr>
      </w:pPr>
    </w:p>
    <w:p w14:paraId="46F357EA" w14:textId="77777777" w:rsidR="00395E2F" w:rsidRDefault="00395E2F" w:rsidP="00395E2F">
      <w:pPr>
        <w:rPr>
          <w:color w:val="FF0000"/>
          <w:szCs w:val="24"/>
        </w:rPr>
      </w:pPr>
    </w:p>
    <w:p w14:paraId="008092E3" w14:textId="77777777" w:rsidR="00395E2F" w:rsidRDefault="00395E2F" w:rsidP="00395E2F">
      <w:pPr>
        <w:rPr>
          <w:color w:val="FF0000"/>
          <w:szCs w:val="24"/>
        </w:rPr>
      </w:pPr>
    </w:p>
    <w:p w14:paraId="5F8FD100" w14:textId="77777777" w:rsidR="00395E2F" w:rsidRDefault="00395E2F" w:rsidP="00395E2F">
      <w:pPr>
        <w:rPr>
          <w:color w:val="FF0000"/>
          <w:szCs w:val="24"/>
        </w:rPr>
      </w:pPr>
    </w:p>
    <w:p w14:paraId="2B51D23B" w14:textId="77777777" w:rsidR="00395E2F" w:rsidRDefault="00395E2F" w:rsidP="00395E2F">
      <w:pPr>
        <w:rPr>
          <w:color w:val="FF0000"/>
          <w:szCs w:val="24"/>
        </w:rPr>
      </w:pPr>
    </w:p>
    <w:p w14:paraId="7CFAEF95" w14:textId="77777777" w:rsidR="00395E2F" w:rsidRDefault="00395E2F" w:rsidP="00395E2F">
      <w:pPr>
        <w:rPr>
          <w:color w:val="FF0000"/>
          <w:szCs w:val="24"/>
        </w:rPr>
      </w:pPr>
    </w:p>
    <w:p w14:paraId="41C61247" w14:textId="77777777" w:rsidR="00395E2F" w:rsidRDefault="00395E2F" w:rsidP="00395E2F">
      <w:pPr>
        <w:rPr>
          <w:color w:val="FF0000"/>
          <w:szCs w:val="24"/>
        </w:rPr>
      </w:pPr>
    </w:p>
    <w:p w14:paraId="66B7FE0A" w14:textId="77777777" w:rsidR="00395E2F" w:rsidRDefault="00395E2F" w:rsidP="00395E2F">
      <w:pPr>
        <w:rPr>
          <w:color w:val="FF0000"/>
          <w:szCs w:val="24"/>
        </w:rPr>
      </w:pPr>
    </w:p>
    <w:p w14:paraId="3B99B414" w14:textId="77777777" w:rsidR="00395E2F" w:rsidRDefault="00395E2F" w:rsidP="00395E2F">
      <w:pPr>
        <w:rPr>
          <w:color w:val="FF0000"/>
          <w:szCs w:val="24"/>
        </w:rPr>
      </w:pPr>
    </w:p>
    <w:p w14:paraId="129E3311" w14:textId="77777777" w:rsidR="00395E2F" w:rsidRDefault="00395E2F" w:rsidP="00395E2F">
      <w:pPr>
        <w:rPr>
          <w:color w:val="FF0000"/>
          <w:szCs w:val="24"/>
        </w:rPr>
      </w:pPr>
    </w:p>
    <w:p w14:paraId="5A19D7CF" w14:textId="77777777" w:rsidR="00395E2F" w:rsidRDefault="00395E2F" w:rsidP="00395E2F">
      <w:pPr>
        <w:rPr>
          <w:color w:val="FF0000"/>
          <w:szCs w:val="24"/>
        </w:rPr>
      </w:pPr>
    </w:p>
    <w:p w14:paraId="2C7908BA" w14:textId="77777777" w:rsidR="00395E2F" w:rsidRDefault="00395E2F" w:rsidP="00395E2F">
      <w:pPr>
        <w:rPr>
          <w:color w:val="FF0000"/>
          <w:szCs w:val="24"/>
        </w:rPr>
      </w:pPr>
    </w:p>
    <w:p w14:paraId="3A5089F5" w14:textId="77777777" w:rsidR="00395E2F" w:rsidRDefault="00395E2F" w:rsidP="00395E2F">
      <w:pPr>
        <w:rPr>
          <w:color w:val="FF0000"/>
          <w:szCs w:val="24"/>
        </w:rPr>
      </w:pPr>
    </w:p>
    <w:p w14:paraId="3EC9534C" w14:textId="77777777" w:rsidR="00395E2F" w:rsidRDefault="00395E2F" w:rsidP="00395E2F">
      <w:pPr>
        <w:rPr>
          <w:color w:val="FF0000"/>
          <w:szCs w:val="24"/>
        </w:rPr>
      </w:pPr>
    </w:p>
    <w:p w14:paraId="4C8D558A" w14:textId="77777777" w:rsidR="00395E2F" w:rsidRDefault="00395E2F" w:rsidP="00395E2F">
      <w:pPr>
        <w:rPr>
          <w:color w:val="FF0000"/>
          <w:szCs w:val="24"/>
        </w:rPr>
      </w:pPr>
    </w:p>
    <w:p w14:paraId="65175B2F" w14:textId="77777777" w:rsidR="00395E2F" w:rsidRDefault="00395E2F" w:rsidP="00395E2F">
      <w:pPr>
        <w:rPr>
          <w:color w:val="FF0000"/>
          <w:szCs w:val="24"/>
        </w:rPr>
      </w:pPr>
    </w:p>
    <w:p w14:paraId="4C1201ED" w14:textId="77777777" w:rsidR="00395E2F" w:rsidRDefault="00395E2F" w:rsidP="00395E2F">
      <w:pPr>
        <w:rPr>
          <w:sz w:val="28"/>
        </w:rPr>
      </w:pPr>
    </w:p>
    <w:p w14:paraId="69E0B17E" w14:textId="77777777" w:rsidR="00395E2F" w:rsidRDefault="00395E2F" w:rsidP="00395E2F">
      <w:pPr>
        <w:rPr>
          <w:sz w:val="28"/>
        </w:rPr>
      </w:pPr>
    </w:p>
    <w:p w14:paraId="6C062B27" w14:textId="77777777" w:rsidR="00395E2F" w:rsidRDefault="00395E2F" w:rsidP="00395E2F">
      <w:pPr>
        <w:rPr>
          <w:sz w:val="28"/>
        </w:rPr>
      </w:pPr>
    </w:p>
    <w:p w14:paraId="43B26516" w14:textId="77777777" w:rsidR="00395E2F" w:rsidRDefault="00395E2F" w:rsidP="00395E2F">
      <w:pPr>
        <w:rPr>
          <w:sz w:val="28"/>
        </w:rPr>
      </w:pPr>
    </w:p>
    <w:p w14:paraId="2DDCE8D1" w14:textId="77777777" w:rsidR="00395E2F" w:rsidRDefault="00395E2F" w:rsidP="00395E2F">
      <w:pPr>
        <w:rPr>
          <w:sz w:val="28"/>
        </w:rPr>
      </w:pPr>
    </w:p>
    <w:p w14:paraId="36C2C0DF" w14:textId="131F9D22" w:rsidR="00395E2F" w:rsidRDefault="00395E2F" w:rsidP="00395E2F">
      <w:pPr>
        <w:rPr>
          <w:sz w:val="72"/>
        </w:rPr>
      </w:pPr>
      <w:r>
        <w:rPr>
          <w:sz w:val="28"/>
        </w:rPr>
        <w:t>I samarbete med</w:t>
      </w:r>
      <w:bookmarkStart w:id="1" w:name="zhLogo"/>
      <w:r w:rsidR="009151B4">
        <w:rPr>
          <w:sz w:val="28"/>
        </w:rPr>
        <w:t xml:space="preserve">  </w:t>
      </w:r>
      <w:r>
        <w:rPr>
          <w:noProof/>
        </w:rPr>
        <w:drawing>
          <wp:inline distT="0" distB="0" distL="0" distR="0" wp14:anchorId="20814EE5" wp14:editId="1BBC7D5D">
            <wp:extent cx="1196340" cy="365760"/>
            <wp:effectExtent l="19050" t="0" r="3810" b="0"/>
            <wp:docPr id="1" name="Bild 1" descr="K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A"/>
                    <pic:cNvPicPr>
                      <a:picLocks noChangeAspect="1" noChangeArrowheads="1"/>
                    </pic:cNvPicPr>
                  </pic:nvPicPr>
                  <pic:blipFill>
                    <a:blip r:embed="rId9" cstate="print"/>
                    <a:srcRect/>
                    <a:stretch>
                      <a:fillRect/>
                    </a:stretch>
                  </pic:blipFill>
                  <pic:spPr bwMode="auto">
                    <a:xfrm>
                      <a:off x="0" y="0"/>
                      <a:ext cx="1196340" cy="365760"/>
                    </a:xfrm>
                    <a:prstGeom prst="rect">
                      <a:avLst/>
                    </a:prstGeom>
                    <a:noFill/>
                    <a:ln w="9525">
                      <a:noFill/>
                      <a:miter lim="800000"/>
                      <a:headEnd/>
                      <a:tailEnd/>
                    </a:ln>
                  </pic:spPr>
                </pic:pic>
              </a:graphicData>
            </a:graphic>
          </wp:inline>
        </w:drawing>
      </w:r>
      <w:bookmarkEnd w:id="1"/>
    </w:p>
    <w:p w14:paraId="4F3FF143" w14:textId="77777777" w:rsidR="00804CD8" w:rsidRDefault="00395E2F" w:rsidP="00395E2F">
      <w:pPr>
        <w:pStyle w:val="Innehll1"/>
      </w:pPr>
      <w:r>
        <w:br w:type="page"/>
      </w:r>
      <w:r>
        <w:lastRenderedPageBreak/>
        <w:t xml:space="preserve"> </w:t>
      </w:r>
      <w:bookmarkStart w:id="2" w:name="_Toc482965374"/>
      <w:r>
        <w:t>Innehållsförteckning</w:t>
      </w:r>
      <w:bookmarkEnd w:id="2"/>
      <w:r>
        <w:rPr>
          <w:sz w:val="38"/>
        </w:rPr>
        <w:fldChar w:fldCharType="begin"/>
      </w:r>
      <w:r>
        <w:instrText xml:space="preserve"> TOC \o "1-3" \h \z \u </w:instrText>
      </w:r>
      <w:r>
        <w:rPr>
          <w:sz w:val="38"/>
        </w:rPr>
        <w:fldChar w:fldCharType="separate"/>
      </w:r>
    </w:p>
    <w:p w14:paraId="63176F9B" w14:textId="77777777" w:rsidR="00804CD8" w:rsidRDefault="00AE2F8F">
      <w:pPr>
        <w:pStyle w:val="Innehll1"/>
        <w:tabs>
          <w:tab w:val="left" w:pos="480"/>
        </w:tabs>
        <w:rPr>
          <w:rFonts w:asciiTheme="minorHAnsi" w:eastAsiaTheme="minorEastAsia" w:hAnsiTheme="minorHAnsi" w:cstheme="minorBidi"/>
          <w:b w:val="0"/>
          <w:bCs w:val="0"/>
          <w:caps w:val="0"/>
          <w:sz w:val="22"/>
          <w:szCs w:val="22"/>
        </w:rPr>
      </w:pPr>
      <w:hyperlink w:anchor="_Toc509930576" w:history="1">
        <w:r w:rsidR="00804CD8" w:rsidRPr="00D23A07">
          <w:rPr>
            <w:rStyle w:val="Hyperlnk"/>
          </w:rPr>
          <w:t>1.</w:t>
        </w:r>
        <w:r w:rsidR="00804CD8">
          <w:rPr>
            <w:rFonts w:asciiTheme="minorHAnsi" w:eastAsiaTheme="minorEastAsia" w:hAnsiTheme="minorHAnsi" w:cstheme="minorBidi"/>
            <w:b w:val="0"/>
            <w:bCs w:val="0"/>
            <w:caps w:val="0"/>
            <w:sz w:val="22"/>
            <w:szCs w:val="22"/>
          </w:rPr>
          <w:tab/>
        </w:r>
        <w:r w:rsidR="00804CD8" w:rsidRPr="00D23A07">
          <w:rPr>
            <w:rStyle w:val="Hyperlnk"/>
          </w:rPr>
          <w:t>Allmänt</w:t>
        </w:r>
        <w:r w:rsidR="00804CD8">
          <w:rPr>
            <w:webHidden/>
          </w:rPr>
          <w:tab/>
        </w:r>
        <w:r w:rsidR="00804CD8">
          <w:rPr>
            <w:webHidden/>
          </w:rPr>
          <w:fldChar w:fldCharType="begin"/>
        </w:r>
        <w:r w:rsidR="00804CD8">
          <w:rPr>
            <w:webHidden/>
          </w:rPr>
          <w:instrText xml:space="preserve"> PAGEREF _Toc509930576 \h </w:instrText>
        </w:r>
        <w:r w:rsidR="00804CD8">
          <w:rPr>
            <w:webHidden/>
          </w:rPr>
        </w:r>
        <w:r w:rsidR="00804CD8">
          <w:rPr>
            <w:webHidden/>
          </w:rPr>
          <w:fldChar w:fldCharType="separate"/>
        </w:r>
        <w:r>
          <w:rPr>
            <w:webHidden/>
          </w:rPr>
          <w:t>2</w:t>
        </w:r>
        <w:r w:rsidR="00804CD8">
          <w:rPr>
            <w:webHidden/>
          </w:rPr>
          <w:fldChar w:fldCharType="end"/>
        </w:r>
      </w:hyperlink>
    </w:p>
    <w:p w14:paraId="1521661A"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77" w:history="1">
        <w:r w:rsidR="00804CD8" w:rsidRPr="00D23A07">
          <w:rPr>
            <w:rStyle w:val="Hyperlnk"/>
          </w:rPr>
          <w:t>1.1.</w:t>
        </w:r>
        <w:r w:rsidR="00804CD8">
          <w:rPr>
            <w:rFonts w:asciiTheme="minorHAnsi" w:eastAsiaTheme="minorEastAsia" w:hAnsiTheme="minorHAnsi" w:cstheme="minorBidi"/>
            <w:smallCaps w:val="0"/>
            <w:sz w:val="22"/>
            <w:szCs w:val="22"/>
          </w:rPr>
          <w:tab/>
        </w:r>
        <w:r w:rsidR="00804CD8" w:rsidRPr="00D23A07">
          <w:rPr>
            <w:rStyle w:val="Hyperlnk"/>
            <w:i/>
            <w:iCs/>
          </w:rPr>
          <w:t>Definitioner</w:t>
        </w:r>
        <w:r w:rsidR="00804CD8">
          <w:rPr>
            <w:webHidden/>
          </w:rPr>
          <w:tab/>
        </w:r>
        <w:r w:rsidR="00804CD8">
          <w:rPr>
            <w:webHidden/>
          </w:rPr>
          <w:fldChar w:fldCharType="begin"/>
        </w:r>
        <w:r w:rsidR="00804CD8">
          <w:rPr>
            <w:webHidden/>
          </w:rPr>
          <w:instrText xml:space="preserve"> PAGEREF _Toc509930577 \h </w:instrText>
        </w:r>
        <w:r w:rsidR="00804CD8">
          <w:rPr>
            <w:webHidden/>
          </w:rPr>
        </w:r>
        <w:r w:rsidR="00804CD8">
          <w:rPr>
            <w:webHidden/>
          </w:rPr>
          <w:fldChar w:fldCharType="separate"/>
        </w:r>
        <w:r>
          <w:rPr>
            <w:webHidden/>
          </w:rPr>
          <w:t>2</w:t>
        </w:r>
        <w:r w:rsidR="00804CD8">
          <w:rPr>
            <w:webHidden/>
          </w:rPr>
          <w:fldChar w:fldCharType="end"/>
        </w:r>
      </w:hyperlink>
    </w:p>
    <w:p w14:paraId="3D56B04A"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78" w:history="1">
        <w:r w:rsidR="00804CD8" w:rsidRPr="00D23A07">
          <w:rPr>
            <w:rStyle w:val="Hyperlnk"/>
          </w:rPr>
          <w:t>1.2.</w:t>
        </w:r>
        <w:r w:rsidR="00804CD8">
          <w:rPr>
            <w:rFonts w:asciiTheme="minorHAnsi" w:eastAsiaTheme="minorEastAsia" w:hAnsiTheme="minorHAnsi" w:cstheme="minorBidi"/>
            <w:smallCaps w:val="0"/>
            <w:sz w:val="22"/>
            <w:szCs w:val="22"/>
          </w:rPr>
          <w:tab/>
        </w:r>
        <w:r w:rsidR="00804CD8" w:rsidRPr="00D23A07">
          <w:rPr>
            <w:rStyle w:val="Hyperlnk"/>
            <w:i/>
            <w:iCs/>
          </w:rPr>
          <w:t>Pensionsmyndighet</w:t>
        </w:r>
        <w:r w:rsidR="00804CD8">
          <w:rPr>
            <w:webHidden/>
          </w:rPr>
          <w:tab/>
        </w:r>
        <w:r w:rsidR="00804CD8">
          <w:rPr>
            <w:webHidden/>
          </w:rPr>
          <w:fldChar w:fldCharType="begin"/>
        </w:r>
        <w:r w:rsidR="00804CD8">
          <w:rPr>
            <w:webHidden/>
          </w:rPr>
          <w:instrText xml:space="preserve"> PAGEREF _Toc509930578 \h </w:instrText>
        </w:r>
        <w:r w:rsidR="00804CD8">
          <w:rPr>
            <w:webHidden/>
          </w:rPr>
        </w:r>
        <w:r w:rsidR="00804CD8">
          <w:rPr>
            <w:webHidden/>
          </w:rPr>
          <w:fldChar w:fldCharType="separate"/>
        </w:r>
        <w:r>
          <w:rPr>
            <w:webHidden/>
          </w:rPr>
          <w:t>2</w:t>
        </w:r>
        <w:r w:rsidR="00804CD8">
          <w:rPr>
            <w:webHidden/>
          </w:rPr>
          <w:fldChar w:fldCharType="end"/>
        </w:r>
      </w:hyperlink>
    </w:p>
    <w:p w14:paraId="41B5CD3E"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79" w:history="1">
        <w:r w:rsidR="00804CD8" w:rsidRPr="00D23A07">
          <w:rPr>
            <w:rStyle w:val="Hyperlnk"/>
          </w:rPr>
          <w:t>1.3.</w:t>
        </w:r>
        <w:r w:rsidR="00804CD8">
          <w:rPr>
            <w:rFonts w:asciiTheme="minorHAnsi" w:eastAsiaTheme="minorEastAsia" w:hAnsiTheme="minorHAnsi" w:cstheme="minorBidi"/>
            <w:smallCaps w:val="0"/>
            <w:sz w:val="22"/>
            <w:szCs w:val="22"/>
          </w:rPr>
          <w:tab/>
        </w:r>
        <w:r w:rsidR="00804CD8" w:rsidRPr="00D23A07">
          <w:rPr>
            <w:rStyle w:val="Hyperlnk"/>
          </w:rPr>
          <w:t>Ansökan om förmåner</w:t>
        </w:r>
        <w:r w:rsidR="00804CD8">
          <w:rPr>
            <w:webHidden/>
          </w:rPr>
          <w:tab/>
        </w:r>
        <w:r w:rsidR="00804CD8">
          <w:rPr>
            <w:webHidden/>
          </w:rPr>
          <w:fldChar w:fldCharType="begin"/>
        </w:r>
        <w:r w:rsidR="00804CD8">
          <w:rPr>
            <w:webHidden/>
          </w:rPr>
          <w:instrText xml:space="preserve"> PAGEREF _Toc509930579 \h </w:instrText>
        </w:r>
        <w:r w:rsidR="00804CD8">
          <w:rPr>
            <w:webHidden/>
          </w:rPr>
        </w:r>
        <w:r w:rsidR="00804CD8">
          <w:rPr>
            <w:webHidden/>
          </w:rPr>
          <w:fldChar w:fldCharType="separate"/>
        </w:r>
        <w:r>
          <w:rPr>
            <w:webHidden/>
          </w:rPr>
          <w:t>2</w:t>
        </w:r>
        <w:r w:rsidR="00804CD8">
          <w:rPr>
            <w:webHidden/>
          </w:rPr>
          <w:fldChar w:fldCharType="end"/>
        </w:r>
      </w:hyperlink>
    </w:p>
    <w:p w14:paraId="768F8C80"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0" w:history="1">
        <w:r w:rsidR="00804CD8" w:rsidRPr="00D23A07">
          <w:rPr>
            <w:rStyle w:val="Hyperlnk"/>
          </w:rPr>
          <w:t>1.4.</w:t>
        </w:r>
        <w:r w:rsidR="00804CD8">
          <w:rPr>
            <w:rFonts w:asciiTheme="minorHAnsi" w:eastAsiaTheme="minorEastAsia" w:hAnsiTheme="minorHAnsi" w:cstheme="minorBidi"/>
            <w:smallCaps w:val="0"/>
            <w:sz w:val="22"/>
            <w:szCs w:val="22"/>
          </w:rPr>
          <w:tab/>
        </w:r>
        <w:r w:rsidR="00804CD8" w:rsidRPr="00D23A07">
          <w:rPr>
            <w:rStyle w:val="Hyperlnk"/>
          </w:rPr>
          <w:t>Uppgiftsskyldighet</w:t>
        </w:r>
        <w:r w:rsidR="00804CD8">
          <w:rPr>
            <w:webHidden/>
          </w:rPr>
          <w:tab/>
        </w:r>
        <w:r w:rsidR="00804CD8">
          <w:rPr>
            <w:webHidden/>
          </w:rPr>
          <w:fldChar w:fldCharType="begin"/>
        </w:r>
        <w:r w:rsidR="00804CD8">
          <w:rPr>
            <w:webHidden/>
          </w:rPr>
          <w:instrText xml:space="preserve"> PAGEREF _Toc509930580 \h </w:instrText>
        </w:r>
        <w:r w:rsidR="00804CD8">
          <w:rPr>
            <w:webHidden/>
          </w:rPr>
        </w:r>
        <w:r w:rsidR="00804CD8">
          <w:rPr>
            <w:webHidden/>
          </w:rPr>
          <w:fldChar w:fldCharType="separate"/>
        </w:r>
        <w:r>
          <w:rPr>
            <w:webHidden/>
          </w:rPr>
          <w:t>3</w:t>
        </w:r>
        <w:r w:rsidR="00804CD8">
          <w:rPr>
            <w:webHidden/>
          </w:rPr>
          <w:fldChar w:fldCharType="end"/>
        </w:r>
      </w:hyperlink>
    </w:p>
    <w:p w14:paraId="7C0E078D"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1" w:history="1">
        <w:r w:rsidR="00804CD8" w:rsidRPr="00D23A07">
          <w:rPr>
            <w:rStyle w:val="Hyperlnk"/>
          </w:rPr>
          <w:t>1.5.</w:t>
        </w:r>
        <w:r w:rsidR="00804CD8">
          <w:rPr>
            <w:rFonts w:asciiTheme="minorHAnsi" w:eastAsiaTheme="minorEastAsia" w:hAnsiTheme="minorHAnsi" w:cstheme="minorBidi"/>
            <w:smallCaps w:val="0"/>
            <w:sz w:val="22"/>
            <w:szCs w:val="22"/>
          </w:rPr>
          <w:tab/>
        </w:r>
        <w:r w:rsidR="00804CD8" w:rsidRPr="00D23A07">
          <w:rPr>
            <w:rStyle w:val="Hyperlnk"/>
          </w:rPr>
          <w:t>Omfattning</w:t>
        </w:r>
        <w:r w:rsidR="00804CD8">
          <w:rPr>
            <w:webHidden/>
          </w:rPr>
          <w:tab/>
        </w:r>
        <w:r w:rsidR="00804CD8">
          <w:rPr>
            <w:webHidden/>
          </w:rPr>
          <w:fldChar w:fldCharType="begin"/>
        </w:r>
        <w:r w:rsidR="00804CD8">
          <w:rPr>
            <w:webHidden/>
          </w:rPr>
          <w:instrText xml:space="preserve"> PAGEREF _Toc509930581 \h </w:instrText>
        </w:r>
        <w:r w:rsidR="00804CD8">
          <w:rPr>
            <w:webHidden/>
          </w:rPr>
        </w:r>
        <w:r w:rsidR="00804CD8">
          <w:rPr>
            <w:webHidden/>
          </w:rPr>
          <w:fldChar w:fldCharType="separate"/>
        </w:r>
        <w:r>
          <w:rPr>
            <w:webHidden/>
          </w:rPr>
          <w:t>3</w:t>
        </w:r>
        <w:r w:rsidR="00804CD8">
          <w:rPr>
            <w:webHidden/>
          </w:rPr>
          <w:fldChar w:fldCharType="end"/>
        </w:r>
      </w:hyperlink>
    </w:p>
    <w:p w14:paraId="4144B292" w14:textId="77777777" w:rsidR="00804CD8" w:rsidRDefault="00AE2F8F">
      <w:pPr>
        <w:pStyle w:val="Innehll1"/>
        <w:tabs>
          <w:tab w:val="left" w:pos="480"/>
        </w:tabs>
        <w:rPr>
          <w:rFonts w:asciiTheme="minorHAnsi" w:eastAsiaTheme="minorEastAsia" w:hAnsiTheme="minorHAnsi" w:cstheme="minorBidi"/>
          <w:b w:val="0"/>
          <w:bCs w:val="0"/>
          <w:caps w:val="0"/>
          <w:sz w:val="22"/>
          <w:szCs w:val="22"/>
        </w:rPr>
      </w:pPr>
      <w:hyperlink w:anchor="_Toc509930582" w:history="1">
        <w:r w:rsidR="00804CD8" w:rsidRPr="00D23A07">
          <w:rPr>
            <w:rStyle w:val="Hyperlnk"/>
          </w:rPr>
          <w:t>2.</w:t>
        </w:r>
        <w:r w:rsidR="00804CD8">
          <w:rPr>
            <w:rFonts w:asciiTheme="minorHAnsi" w:eastAsiaTheme="minorEastAsia" w:hAnsiTheme="minorHAnsi" w:cstheme="minorBidi"/>
            <w:b w:val="0"/>
            <w:bCs w:val="0"/>
            <w:caps w:val="0"/>
            <w:sz w:val="22"/>
            <w:szCs w:val="22"/>
          </w:rPr>
          <w:tab/>
        </w:r>
        <w:r w:rsidR="00804CD8" w:rsidRPr="00D23A07">
          <w:rPr>
            <w:rStyle w:val="Hyperlnk"/>
          </w:rPr>
          <w:t>Information</w:t>
        </w:r>
        <w:r w:rsidR="00804CD8">
          <w:rPr>
            <w:webHidden/>
          </w:rPr>
          <w:tab/>
        </w:r>
        <w:r w:rsidR="00804CD8">
          <w:rPr>
            <w:webHidden/>
          </w:rPr>
          <w:fldChar w:fldCharType="begin"/>
        </w:r>
        <w:r w:rsidR="00804CD8">
          <w:rPr>
            <w:webHidden/>
          </w:rPr>
          <w:instrText xml:space="preserve"> PAGEREF _Toc509930582 \h </w:instrText>
        </w:r>
        <w:r w:rsidR="00804CD8">
          <w:rPr>
            <w:webHidden/>
          </w:rPr>
        </w:r>
        <w:r w:rsidR="00804CD8">
          <w:rPr>
            <w:webHidden/>
          </w:rPr>
          <w:fldChar w:fldCharType="separate"/>
        </w:r>
        <w:r>
          <w:rPr>
            <w:webHidden/>
          </w:rPr>
          <w:t>4</w:t>
        </w:r>
        <w:r w:rsidR="00804CD8">
          <w:rPr>
            <w:webHidden/>
          </w:rPr>
          <w:fldChar w:fldCharType="end"/>
        </w:r>
      </w:hyperlink>
    </w:p>
    <w:p w14:paraId="038358BE" w14:textId="77777777" w:rsidR="00804CD8" w:rsidRDefault="00AE2F8F">
      <w:pPr>
        <w:pStyle w:val="Innehll1"/>
        <w:tabs>
          <w:tab w:val="left" w:pos="480"/>
        </w:tabs>
        <w:rPr>
          <w:rFonts w:asciiTheme="minorHAnsi" w:eastAsiaTheme="minorEastAsia" w:hAnsiTheme="minorHAnsi" w:cstheme="minorBidi"/>
          <w:b w:val="0"/>
          <w:bCs w:val="0"/>
          <w:caps w:val="0"/>
          <w:sz w:val="22"/>
          <w:szCs w:val="22"/>
        </w:rPr>
      </w:pPr>
      <w:hyperlink w:anchor="_Toc509930583" w:history="1">
        <w:r w:rsidR="00804CD8" w:rsidRPr="00D23A07">
          <w:rPr>
            <w:rStyle w:val="Hyperlnk"/>
          </w:rPr>
          <w:t>3.</w:t>
        </w:r>
        <w:r w:rsidR="00804CD8">
          <w:rPr>
            <w:rFonts w:asciiTheme="minorHAnsi" w:eastAsiaTheme="minorEastAsia" w:hAnsiTheme="minorHAnsi" w:cstheme="minorBidi"/>
            <w:b w:val="0"/>
            <w:bCs w:val="0"/>
            <w:caps w:val="0"/>
            <w:sz w:val="22"/>
            <w:szCs w:val="22"/>
          </w:rPr>
          <w:tab/>
        </w:r>
        <w:r w:rsidR="00804CD8" w:rsidRPr="00D23A07">
          <w:rPr>
            <w:rStyle w:val="Hyperlnk"/>
          </w:rPr>
          <w:t>Omställningsstöd enligt OPF-KL</w:t>
        </w:r>
        <w:r w:rsidR="00804CD8">
          <w:rPr>
            <w:webHidden/>
          </w:rPr>
          <w:tab/>
        </w:r>
        <w:r w:rsidR="00804CD8">
          <w:rPr>
            <w:webHidden/>
          </w:rPr>
          <w:fldChar w:fldCharType="begin"/>
        </w:r>
        <w:r w:rsidR="00804CD8">
          <w:rPr>
            <w:webHidden/>
          </w:rPr>
          <w:instrText xml:space="preserve"> PAGEREF _Toc509930583 \h </w:instrText>
        </w:r>
        <w:r w:rsidR="00804CD8">
          <w:rPr>
            <w:webHidden/>
          </w:rPr>
        </w:r>
        <w:r w:rsidR="00804CD8">
          <w:rPr>
            <w:webHidden/>
          </w:rPr>
          <w:fldChar w:fldCharType="separate"/>
        </w:r>
        <w:r>
          <w:rPr>
            <w:webHidden/>
          </w:rPr>
          <w:t>4</w:t>
        </w:r>
        <w:r w:rsidR="00804CD8">
          <w:rPr>
            <w:webHidden/>
          </w:rPr>
          <w:fldChar w:fldCharType="end"/>
        </w:r>
      </w:hyperlink>
    </w:p>
    <w:p w14:paraId="60F0325C"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4" w:history="1">
        <w:r w:rsidR="00804CD8" w:rsidRPr="00D23A07">
          <w:rPr>
            <w:rStyle w:val="Hyperlnk"/>
          </w:rPr>
          <w:t>3.1.</w:t>
        </w:r>
        <w:r w:rsidR="00804CD8">
          <w:rPr>
            <w:rFonts w:asciiTheme="minorHAnsi" w:eastAsiaTheme="minorEastAsia" w:hAnsiTheme="minorHAnsi" w:cstheme="minorBidi"/>
            <w:smallCaps w:val="0"/>
            <w:sz w:val="22"/>
            <w:szCs w:val="22"/>
          </w:rPr>
          <w:tab/>
        </w:r>
        <w:r w:rsidR="00804CD8" w:rsidRPr="00D23A07">
          <w:rPr>
            <w:rStyle w:val="Hyperlnk"/>
          </w:rPr>
          <w:t>Aktiva omställningsinsatser</w:t>
        </w:r>
        <w:r w:rsidR="00804CD8">
          <w:rPr>
            <w:webHidden/>
          </w:rPr>
          <w:tab/>
        </w:r>
        <w:r w:rsidR="00804CD8">
          <w:rPr>
            <w:webHidden/>
          </w:rPr>
          <w:fldChar w:fldCharType="begin"/>
        </w:r>
        <w:r w:rsidR="00804CD8">
          <w:rPr>
            <w:webHidden/>
          </w:rPr>
          <w:instrText xml:space="preserve"> PAGEREF _Toc509930584 \h </w:instrText>
        </w:r>
        <w:r w:rsidR="00804CD8">
          <w:rPr>
            <w:webHidden/>
          </w:rPr>
        </w:r>
        <w:r w:rsidR="00804CD8">
          <w:rPr>
            <w:webHidden/>
          </w:rPr>
          <w:fldChar w:fldCharType="separate"/>
        </w:r>
        <w:r>
          <w:rPr>
            <w:webHidden/>
          </w:rPr>
          <w:t>4</w:t>
        </w:r>
        <w:r w:rsidR="00804CD8">
          <w:rPr>
            <w:webHidden/>
          </w:rPr>
          <w:fldChar w:fldCharType="end"/>
        </w:r>
      </w:hyperlink>
    </w:p>
    <w:p w14:paraId="79C8DC3E"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5" w:history="1">
        <w:r w:rsidR="00804CD8" w:rsidRPr="00D23A07">
          <w:rPr>
            <w:rStyle w:val="Hyperlnk"/>
          </w:rPr>
          <w:t>3.2.</w:t>
        </w:r>
        <w:r w:rsidR="00804CD8">
          <w:rPr>
            <w:rFonts w:asciiTheme="minorHAnsi" w:eastAsiaTheme="minorEastAsia" w:hAnsiTheme="minorHAnsi" w:cstheme="minorBidi"/>
            <w:smallCaps w:val="0"/>
            <w:sz w:val="22"/>
            <w:szCs w:val="22"/>
          </w:rPr>
          <w:tab/>
        </w:r>
        <w:r w:rsidR="00804CD8" w:rsidRPr="00D23A07">
          <w:rPr>
            <w:rStyle w:val="Hyperlnk"/>
          </w:rPr>
          <w:t>Ekonomiskt omställningsstöd</w:t>
        </w:r>
        <w:r w:rsidR="00804CD8">
          <w:rPr>
            <w:webHidden/>
          </w:rPr>
          <w:tab/>
        </w:r>
        <w:r w:rsidR="00804CD8">
          <w:rPr>
            <w:webHidden/>
          </w:rPr>
          <w:fldChar w:fldCharType="begin"/>
        </w:r>
        <w:r w:rsidR="00804CD8">
          <w:rPr>
            <w:webHidden/>
          </w:rPr>
          <w:instrText xml:space="preserve"> PAGEREF _Toc509930585 \h </w:instrText>
        </w:r>
        <w:r w:rsidR="00804CD8">
          <w:rPr>
            <w:webHidden/>
          </w:rPr>
        </w:r>
        <w:r w:rsidR="00804CD8">
          <w:rPr>
            <w:webHidden/>
          </w:rPr>
          <w:fldChar w:fldCharType="separate"/>
        </w:r>
        <w:r>
          <w:rPr>
            <w:webHidden/>
          </w:rPr>
          <w:t>5</w:t>
        </w:r>
        <w:r w:rsidR="00804CD8">
          <w:rPr>
            <w:webHidden/>
          </w:rPr>
          <w:fldChar w:fldCharType="end"/>
        </w:r>
      </w:hyperlink>
    </w:p>
    <w:p w14:paraId="29B63B26"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6" w:history="1">
        <w:r w:rsidR="00804CD8" w:rsidRPr="00D23A07">
          <w:rPr>
            <w:rStyle w:val="Hyperlnk"/>
          </w:rPr>
          <w:t>3.3.</w:t>
        </w:r>
        <w:r w:rsidR="00804CD8">
          <w:rPr>
            <w:rFonts w:asciiTheme="minorHAnsi" w:eastAsiaTheme="minorEastAsia" w:hAnsiTheme="minorHAnsi" w:cstheme="minorBidi"/>
            <w:smallCaps w:val="0"/>
            <w:sz w:val="22"/>
            <w:szCs w:val="22"/>
          </w:rPr>
          <w:tab/>
        </w:r>
        <w:r w:rsidR="00804CD8" w:rsidRPr="00D23A07">
          <w:rPr>
            <w:rStyle w:val="Hyperlnk"/>
          </w:rPr>
          <w:t>Förlängt ekonomiskt omställningsstöd</w:t>
        </w:r>
        <w:r w:rsidR="00804CD8">
          <w:rPr>
            <w:webHidden/>
          </w:rPr>
          <w:tab/>
        </w:r>
        <w:r w:rsidR="00804CD8">
          <w:rPr>
            <w:webHidden/>
          </w:rPr>
          <w:fldChar w:fldCharType="begin"/>
        </w:r>
        <w:r w:rsidR="00804CD8">
          <w:rPr>
            <w:webHidden/>
          </w:rPr>
          <w:instrText xml:space="preserve"> PAGEREF _Toc509930586 \h </w:instrText>
        </w:r>
        <w:r w:rsidR="00804CD8">
          <w:rPr>
            <w:webHidden/>
          </w:rPr>
        </w:r>
        <w:r w:rsidR="00804CD8">
          <w:rPr>
            <w:webHidden/>
          </w:rPr>
          <w:fldChar w:fldCharType="separate"/>
        </w:r>
        <w:r>
          <w:rPr>
            <w:webHidden/>
          </w:rPr>
          <w:t>8</w:t>
        </w:r>
        <w:r w:rsidR="00804CD8">
          <w:rPr>
            <w:webHidden/>
          </w:rPr>
          <w:fldChar w:fldCharType="end"/>
        </w:r>
      </w:hyperlink>
    </w:p>
    <w:p w14:paraId="4F07E7C3"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7" w:history="1">
        <w:r w:rsidR="00804CD8" w:rsidRPr="00D23A07">
          <w:rPr>
            <w:rStyle w:val="Hyperlnk"/>
          </w:rPr>
          <w:t>3.4.</w:t>
        </w:r>
        <w:r w:rsidR="00804CD8">
          <w:rPr>
            <w:rFonts w:asciiTheme="minorHAnsi" w:eastAsiaTheme="minorEastAsia" w:hAnsiTheme="minorHAnsi" w:cstheme="minorBidi"/>
            <w:smallCaps w:val="0"/>
            <w:sz w:val="22"/>
            <w:szCs w:val="22"/>
          </w:rPr>
          <w:tab/>
        </w:r>
        <w:r w:rsidR="00804CD8" w:rsidRPr="00D23A07">
          <w:rPr>
            <w:rStyle w:val="Hyperlnk"/>
          </w:rPr>
          <w:t>Information</w:t>
        </w:r>
        <w:r w:rsidR="00804CD8">
          <w:rPr>
            <w:webHidden/>
          </w:rPr>
          <w:tab/>
        </w:r>
        <w:r w:rsidR="00804CD8">
          <w:rPr>
            <w:webHidden/>
          </w:rPr>
          <w:fldChar w:fldCharType="begin"/>
        </w:r>
        <w:r w:rsidR="00804CD8">
          <w:rPr>
            <w:webHidden/>
          </w:rPr>
          <w:instrText xml:space="preserve"> PAGEREF _Toc509930587 \h </w:instrText>
        </w:r>
        <w:r w:rsidR="00804CD8">
          <w:rPr>
            <w:webHidden/>
          </w:rPr>
        </w:r>
        <w:r w:rsidR="00804CD8">
          <w:rPr>
            <w:webHidden/>
          </w:rPr>
          <w:fldChar w:fldCharType="separate"/>
        </w:r>
        <w:r>
          <w:rPr>
            <w:webHidden/>
          </w:rPr>
          <w:t>8</w:t>
        </w:r>
        <w:r w:rsidR="00804CD8">
          <w:rPr>
            <w:webHidden/>
          </w:rPr>
          <w:fldChar w:fldCharType="end"/>
        </w:r>
      </w:hyperlink>
    </w:p>
    <w:p w14:paraId="7D52FE33" w14:textId="77777777" w:rsidR="00804CD8" w:rsidRDefault="00AE2F8F">
      <w:pPr>
        <w:pStyle w:val="Innehll1"/>
        <w:tabs>
          <w:tab w:val="left" w:pos="480"/>
        </w:tabs>
        <w:rPr>
          <w:rFonts w:asciiTheme="minorHAnsi" w:eastAsiaTheme="minorEastAsia" w:hAnsiTheme="minorHAnsi" w:cstheme="minorBidi"/>
          <w:b w:val="0"/>
          <w:bCs w:val="0"/>
          <w:caps w:val="0"/>
          <w:sz w:val="22"/>
          <w:szCs w:val="22"/>
        </w:rPr>
      </w:pPr>
      <w:hyperlink w:anchor="_Toc509930588" w:history="1">
        <w:r w:rsidR="00804CD8" w:rsidRPr="00D23A07">
          <w:rPr>
            <w:rStyle w:val="Hyperlnk"/>
          </w:rPr>
          <w:t>4.</w:t>
        </w:r>
        <w:r w:rsidR="00804CD8">
          <w:rPr>
            <w:rFonts w:asciiTheme="minorHAnsi" w:eastAsiaTheme="minorEastAsia" w:hAnsiTheme="minorHAnsi" w:cstheme="minorBidi"/>
            <w:b w:val="0"/>
            <w:bCs w:val="0"/>
            <w:caps w:val="0"/>
            <w:sz w:val="22"/>
            <w:szCs w:val="22"/>
          </w:rPr>
          <w:tab/>
        </w:r>
        <w:r w:rsidR="00804CD8" w:rsidRPr="00D23A07">
          <w:rPr>
            <w:rStyle w:val="Hyperlnk"/>
          </w:rPr>
          <w:t>Pensionsbestämmelser enligt OPF-KL</w:t>
        </w:r>
        <w:r w:rsidR="00804CD8">
          <w:rPr>
            <w:webHidden/>
          </w:rPr>
          <w:tab/>
        </w:r>
        <w:r w:rsidR="00804CD8">
          <w:rPr>
            <w:webHidden/>
          </w:rPr>
          <w:fldChar w:fldCharType="begin"/>
        </w:r>
        <w:r w:rsidR="00804CD8">
          <w:rPr>
            <w:webHidden/>
          </w:rPr>
          <w:instrText xml:space="preserve"> PAGEREF _Toc509930588 \h </w:instrText>
        </w:r>
        <w:r w:rsidR="00804CD8">
          <w:rPr>
            <w:webHidden/>
          </w:rPr>
        </w:r>
        <w:r w:rsidR="00804CD8">
          <w:rPr>
            <w:webHidden/>
          </w:rPr>
          <w:fldChar w:fldCharType="separate"/>
        </w:r>
        <w:r>
          <w:rPr>
            <w:webHidden/>
          </w:rPr>
          <w:t>9</w:t>
        </w:r>
        <w:r w:rsidR="00804CD8">
          <w:rPr>
            <w:webHidden/>
          </w:rPr>
          <w:fldChar w:fldCharType="end"/>
        </w:r>
      </w:hyperlink>
    </w:p>
    <w:p w14:paraId="73EEECFA"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89" w:history="1">
        <w:r w:rsidR="00804CD8" w:rsidRPr="00D23A07">
          <w:rPr>
            <w:rStyle w:val="Hyperlnk"/>
          </w:rPr>
          <w:t>4.1.</w:t>
        </w:r>
        <w:r w:rsidR="00804CD8">
          <w:rPr>
            <w:rFonts w:asciiTheme="minorHAnsi" w:eastAsiaTheme="minorEastAsia" w:hAnsiTheme="minorHAnsi" w:cstheme="minorBidi"/>
            <w:smallCaps w:val="0"/>
            <w:sz w:val="22"/>
            <w:szCs w:val="22"/>
          </w:rPr>
          <w:tab/>
        </w:r>
        <w:r w:rsidR="00804CD8" w:rsidRPr="00D23A07">
          <w:rPr>
            <w:rStyle w:val="Hyperlnk"/>
            <w:i/>
            <w:iCs/>
          </w:rPr>
          <w:t>Ålderspension</w:t>
        </w:r>
        <w:r w:rsidR="00804CD8">
          <w:rPr>
            <w:webHidden/>
          </w:rPr>
          <w:tab/>
        </w:r>
        <w:r w:rsidR="00804CD8">
          <w:rPr>
            <w:webHidden/>
          </w:rPr>
          <w:fldChar w:fldCharType="begin"/>
        </w:r>
        <w:r w:rsidR="00804CD8">
          <w:rPr>
            <w:webHidden/>
          </w:rPr>
          <w:instrText xml:space="preserve"> PAGEREF _Toc509930589 \h </w:instrText>
        </w:r>
        <w:r w:rsidR="00804CD8">
          <w:rPr>
            <w:webHidden/>
          </w:rPr>
        </w:r>
        <w:r w:rsidR="00804CD8">
          <w:rPr>
            <w:webHidden/>
          </w:rPr>
          <w:fldChar w:fldCharType="separate"/>
        </w:r>
        <w:r>
          <w:rPr>
            <w:webHidden/>
          </w:rPr>
          <w:t>9</w:t>
        </w:r>
        <w:r w:rsidR="00804CD8">
          <w:rPr>
            <w:webHidden/>
          </w:rPr>
          <w:fldChar w:fldCharType="end"/>
        </w:r>
      </w:hyperlink>
    </w:p>
    <w:p w14:paraId="300615CD"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0" w:history="1">
        <w:r w:rsidR="00804CD8" w:rsidRPr="00D23A07">
          <w:rPr>
            <w:rStyle w:val="Hyperlnk"/>
          </w:rPr>
          <w:t>4.2.</w:t>
        </w:r>
        <w:r w:rsidR="00804CD8">
          <w:rPr>
            <w:rFonts w:asciiTheme="minorHAnsi" w:eastAsiaTheme="minorEastAsia" w:hAnsiTheme="minorHAnsi" w:cstheme="minorBidi"/>
            <w:smallCaps w:val="0"/>
            <w:sz w:val="22"/>
            <w:szCs w:val="22"/>
          </w:rPr>
          <w:tab/>
        </w:r>
        <w:r w:rsidR="00804CD8" w:rsidRPr="00D23A07">
          <w:rPr>
            <w:rStyle w:val="Hyperlnk"/>
          </w:rPr>
          <w:t>Efterlevandeskydd</w:t>
        </w:r>
        <w:r w:rsidR="00804CD8">
          <w:rPr>
            <w:webHidden/>
          </w:rPr>
          <w:tab/>
        </w:r>
        <w:r w:rsidR="00804CD8">
          <w:rPr>
            <w:webHidden/>
          </w:rPr>
          <w:fldChar w:fldCharType="begin"/>
        </w:r>
        <w:r w:rsidR="00804CD8">
          <w:rPr>
            <w:webHidden/>
          </w:rPr>
          <w:instrText xml:space="preserve"> PAGEREF _Toc509930590 \h </w:instrText>
        </w:r>
        <w:r w:rsidR="00804CD8">
          <w:rPr>
            <w:webHidden/>
          </w:rPr>
        </w:r>
        <w:r w:rsidR="00804CD8">
          <w:rPr>
            <w:webHidden/>
          </w:rPr>
          <w:fldChar w:fldCharType="separate"/>
        </w:r>
        <w:r>
          <w:rPr>
            <w:webHidden/>
          </w:rPr>
          <w:t>10</w:t>
        </w:r>
        <w:r w:rsidR="00804CD8">
          <w:rPr>
            <w:webHidden/>
          </w:rPr>
          <w:fldChar w:fldCharType="end"/>
        </w:r>
      </w:hyperlink>
    </w:p>
    <w:p w14:paraId="747F315C"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1" w:history="1">
        <w:r w:rsidR="00804CD8" w:rsidRPr="00D23A07">
          <w:rPr>
            <w:rStyle w:val="Hyperlnk"/>
          </w:rPr>
          <w:t>4.3.</w:t>
        </w:r>
        <w:r w:rsidR="00804CD8">
          <w:rPr>
            <w:rFonts w:asciiTheme="minorHAnsi" w:eastAsiaTheme="minorEastAsia" w:hAnsiTheme="minorHAnsi" w:cstheme="minorBidi"/>
            <w:smallCaps w:val="0"/>
            <w:sz w:val="22"/>
            <w:szCs w:val="22"/>
          </w:rPr>
          <w:tab/>
        </w:r>
        <w:r w:rsidR="00804CD8" w:rsidRPr="00D23A07">
          <w:rPr>
            <w:rStyle w:val="Hyperlnk"/>
          </w:rPr>
          <w:t>Sjukpension</w:t>
        </w:r>
        <w:r w:rsidR="00804CD8">
          <w:rPr>
            <w:webHidden/>
          </w:rPr>
          <w:tab/>
        </w:r>
        <w:r w:rsidR="00804CD8">
          <w:rPr>
            <w:webHidden/>
          </w:rPr>
          <w:fldChar w:fldCharType="begin"/>
        </w:r>
        <w:r w:rsidR="00804CD8">
          <w:rPr>
            <w:webHidden/>
          </w:rPr>
          <w:instrText xml:space="preserve"> PAGEREF _Toc509930591 \h </w:instrText>
        </w:r>
        <w:r w:rsidR="00804CD8">
          <w:rPr>
            <w:webHidden/>
          </w:rPr>
        </w:r>
        <w:r w:rsidR="00804CD8">
          <w:rPr>
            <w:webHidden/>
          </w:rPr>
          <w:fldChar w:fldCharType="separate"/>
        </w:r>
        <w:r>
          <w:rPr>
            <w:webHidden/>
          </w:rPr>
          <w:t>10</w:t>
        </w:r>
        <w:r w:rsidR="00804CD8">
          <w:rPr>
            <w:webHidden/>
          </w:rPr>
          <w:fldChar w:fldCharType="end"/>
        </w:r>
      </w:hyperlink>
    </w:p>
    <w:p w14:paraId="4E959919"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2" w:history="1">
        <w:r w:rsidR="00804CD8" w:rsidRPr="00D23A07">
          <w:rPr>
            <w:rStyle w:val="Hyperlnk"/>
          </w:rPr>
          <w:t>4.4.</w:t>
        </w:r>
        <w:r w:rsidR="00804CD8">
          <w:rPr>
            <w:rFonts w:asciiTheme="minorHAnsi" w:eastAsiaTheme="minorEastAsia" w:hAnsiTheme="minorHAnsi" w:cstheme="minorBidi"/>
            <w:smallCaps w:val="0"/>
            <w:sz w:val="22"/>
            <w:szCs w:val="22"/>
          </w:rPr>
          <w:tab/>
        </w:r>
        <w:r w:rsidR="00804CD8" w:rsidRPr="00D23A07">
          <w:rPr>
            <w:rStyle w:val="Hyperlnk"/>
          </w:rPr>
          <w:t>Familjeskydd</w:t>
        </w:r>
        <w:r w:rsidR="00804CD8">
          <w:rPr>
            <w:webHidden/>
          </w:rPr>
          <w:tab/>
        </w:r>
        <w:r w:rsidR="00804CD8">
          <w:rPr>
            <w:webHidden/>
          </w:rPr>
          <w:fldChar w:fldCharType="begin"/>
        </w:r>
        <w:r w:rsidR="00804CD8">
          <w:rPr>
            <w:webHidden/>
          </w:rPr>
          <w:instrText xml:space="preserve"> PAGEREF _Toc509930592 \h </w:instrText>
        </w:r>
        <w:r w:rsidR="00804CD8">
          <w:rPr>
            <w:webHidden/>
          </w:rPr>
        </w:r>
        <w:r w:rsidR="00804CD8">
          <w:rPr>
            <w:webHidden/>
          </w:rPr>
          <w:fldChar w:fldCharType="separate"/>
        </w:r>
        <w:r>
          <w:rPr>
            <w:webHidden/>
          </w:rPr>
          <w:t>10</w:t>
        </w:r>
        <w:r w:rsidR="00804CD8">
          <w:rPr>
            <w:webHidden/>
          </w:rPr>
          <w:fldChar w:fldCharType="end"/>
        </w:r>
      </w:hyperlink>
    </w:p>
    <w:p w14:paraId="5C1F2587" w14:textId="77777777" w:rsidR="00804CD8" w:rsidRDefault="00AE2F8F">
      <w:pPr>
        <w:pStyle w:val="Innehll1"/>
        <w:tabs>
          <w:tab w:val="left" w:pos="480"/>
        </w:tabs>
        <w:rPr>
          <w:rFonts w:asciiTheme="minorHAnsi" w:eastAsiaTheme="minorEastAsia" w:hAnsiTheme="minorHAnsi" w:cstheme="minorBidi"/>
          <w:b w:val="0"/>
          <w:bCs w:val="0"/>
          <w:caps w:val="0"/>
          <w:sz w:val="22"/>
          <w:szCs w:val="22"/>
        </w:rPr>
      </w:pPr>
      <w:hyperlink w:anchor="_Toc509930593" w:history="1">
        <w:r w:rsidR="00804CD8" w:rsidRPr="00D23A07">
          <w:rPr>
            <w:rStyle w:val="Hyperlnk"/>
          </w:rPr>
          <w:t>5.</w:t>
        </w:r>
        <w:r w:rsidR="00804CD8">
          <w:rPr>
            <w:rFonts w:asciiTheme="minorHAnsi" w:eastAsiaTheme="minorEastAsia" w:hAnsiTheme="minorHAnsi" w:cstheme="minorBidi"/>
            <w:b w:val="0"/>
            <w:bCs w:val="0"/>
            <w:caps w:val="0"/>
            <w:sz w:val="22"/>
            <w:szCs w:val="22"/>
          </w:rPr>
          <w:tab/>
        </w:r>
        <w:r w:rsidR="00804CD8" w:rsidRPr="00D23A07">
          <w:rPr>
            <w:rStyle w:val="Hyperlnk"/>
          </w:rPr>
          <w:t>Pensions- och avgångsförmåner enligt PBF</w:t>
        </w:r>
        <w:r w:rsidR="00804CD8">
          <w:rPr>
            <w:webHidden/>
          </w:rPr>
          <w:tab/>
        </w:r>
        <w:r w:rsidR="00804CD8">
          <w:rPr>
            <w:webHidden/>
          </w:rPr>
          <w:fldChar w:fldCharType="begin"/>
        </w:r>
        <w:r w:rsidR="00804CD8">
          <w:rPr>
            <w:webHidden/>
          </w:rPr>
          <w:instrText xml:space="preserve"> PAGEREF _Toc509930593 \h </w:instrText>
        </w:r>
        <w:r w:rsidR="00804CD8">
          <w:rPr>
            <w:webHidden/>
          </w:rPr>
        </w:r>
        <w:r w:rsidR="00804CD8">
          <w:rPr>
            <w:webHidden/>
          </w:rPr>
          <w:fldChar w:fldCharType="separate"/>
        </w:r>
        <w:r>
          <w:rPr>
            <w:webHidden/>
          </w:rPr>
          <w:t>12</w:t>
        </w:r>
        <w:r w:rsidR="00804CD8">
          <w:rPr>
            <w:webHidden/>
          </w:rPr>
          <w:fldChar w:fldCharType="end"/>
        </w:r>
      </w:hyperlink>
    </w:p>
    <w:p w14:paraId="31EF96E4"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4" w:history="1">
        <w:r w:rsidR="00804CD8" w:rsidRPr="00D23A07">
          <w:rPr>
            <w:rStyle w:val="Hyperlnk"/>
          </w:rPr>
          <w:t>5.1.</w:t>
        </w:r>
        <w:r w:rsidR="00804CD8">
          <w:rPr>
            <w:rFonts w:asciiTheme="minorHAnsi" w:eastAsiaTheme="minorEastAsia" w:hAnsiTheme="minorHAnsi" w:cstheme="minorBidi"/>
            <w:smallCaps w:val="0"/>
            <w:sz w:val="22"/>
            <w:szCs w:val="22"/>
          </w:rPr>
          <w:tab/>
        </w:r>
        <w:r w:rsidR="00804CD8" w:rsidRPr="00D23A07">
          <w:rPr>
            <w:rStyle w:val="Hyperlnk"/>
          </w:rPr>
          <w:t>Ålderspension</w:t>
        </w:r>
        <w:r w:rsidR="00804CD8">
          <w:rPr>
            <w:webHidden/>
          </w:rPr>
          <w:tab/>
        </w:r>
        <w:r w:rsidR="00804CD8">
          <w:rPr>
            <w:webHidden/>
          </w:rPr>
          <w:fldChar w:fldCharType="begin"/>
        </w:r>
        <w:r w:rsidR="00804CD8">
          <w:rPr>
            <w:webHidden/>
          </w:rPr>
          <w:instrText xml:space="preserve"> PAGEREF _Toc509930594 \h </w:instrText>
        </w:r>
        <w:r w:rsidR="00804CD8">
          <w:rPr>
            <w:webHidden/>
          </w:rPr>
        </w:r>
        <w:r w:rsidR="00804CD8">
          <w:rPr>
            <w:webHidden/>
          </w:rPr>
          <w:fldChar w:fldCharType="separate"/>
        </w:r>
        <w:r>
          <w:rPr>
            <w:webHidden/>
          </w:rPr>
          <w:t>12</w:t>
        </w:r>
        <w:r w:rsidR="00804CD8">
          <w:rPr>
            <w:webHidden/>
          </w:rPr>
          <w:fldChar w:fldCharType="end"/>
        </w:r>
      </w:hyperlink>
    </w:p>
    <w:p w14:paraId="4F7C836A"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5" w:history="1">
        <w:r w:rsidR="00804CD8" w:rsidRPr="00D23A07">
          <w:rPr>
            <w:rStyle w:val="Hyperlnk"/>
          </w:rPr>
          <w:t>5.2.</w:t>
        </w:r>
        <w:r w:rsidR="00804CD8">
          <w:rPr>
            <w:rFonts w:asciiTheme="minorHAnsi" w:eastAsiaTheme="minorEastAsia" w:hAnsiTheme="minorHAnsi" w:cstheme="minorBidi"/>
            <w:smallCaps w:val="0"/>
            <w:sz w:val="22"/>
            <w:szCs w:val="22"/>
          </w:rPr>
          <w:tab/>
        </w:r>
        <w:r w:rsidR="00804CD8" w:rsidRPr="00D23A07">
          <w:rPr>
            <w:rStyle w:val="Hyperlnk"/>
          </w:rPr>
          <w:t>Sjukpension</w:t>
        </w:r>
        <w:r w:rsidR="00804CD8">
          <w:rPr>
            <w:webHidden/>
          </w:rPr>
          <w:tab/>
        </w:r>
        <w:r w:rsidR="00804CD8">
          <w:rPr>
            <w:webHidden/>
          </w:rPr>
          <w:fldChar w:fldCharType="begin"/>
        </w:r>
        <w:r w:rsidR="00804CD8">
          <w:rPr>
            <w:webHidden/>
          </w:rPr>
          <w:instrText xml:space="preserve"> PAGEREF _Toc509930595 \h </w:instrText>
        </w:r>
        <w:r w:rsidR="00804CD8">
          <w:rPr>
            <w:webHidden/>
          </w:rPr>
        </w:r>
        <w:r w:rsidR="00804CD8">
          <w:rPr>
            <w:webHidden/>
          </w:rPr>
          <w:fldChar w:fldCharType="separate"/>
        </w:r>
        <w:r>
          <w:rPr>
            <w:webHidden/>
          </w:rPr>
          <w:t>12</w:t>
        </w:r>
        <w:r w:rsidR="00804CD8">
          <w:rPr>
            <w:webHidden/>
          </w:rPr>
          <w:fldChar w:fldCharType="end"/>
        </w:r>
      </w:hyperlink>
    </w:p>
    <w:p w14:paraId="76CA6A7F"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6" w:history="1">
        <w:r w:rsidR="00804CD8" w:rsidRPr="00D23A07">
          <w:rPr>
            <w:rStyle w:val="Hyperlnk"/>
          </w:rPr>
          <w:t>5.3.</w:t>
        </w:r>
        <w:r w:rsidR="00804CD8">
          <w:rPr>
            <w:rFonts w:asciiTheme="minorHAnsi" w:eastAsiaTheme="minorEastAsia" w:hAnsiTheme="minorHAnsi" w:cstheme="minorBidi"/>
            <w:smallCaps w:val="0"/>
            <w:sz w:val="22"/>
            <w:szCs w:val="22"/>
          </w:rPr>
          <w:tab/>
        </w:r>
        <w:r w:rsidR="00804CD8" w:rsidRPr="00D23A07">
          <w:rPr>
            <w:rStyle w:val="Hyperlnk"/>
          </w:rPr>
          <w:t>Visstidspension</w:t>
        </w:r>
        <w:r w:rsidR="00804CD8">
          <w:rPr>
            <w:webHidden/>
          </w:rPr>
          <w:tab/>
        </w:r>
        <w:r w:rsidR="00804CD8">
          <w:rPr>
            <w:webHidden/>
          </w:rPr>
          <w:fldChar w:fldCharType="begin"/>
        </w:r>
        <w:r w:rsidR="00804CD8">
          <w:rPr>
            <w:webHidden/>
          </w:rPr>
          <w:instrText xml:space="preserve"> PAGEREF _Toc509930596 \h </w:instrText>
        </w:r>
        <w:r w:rsidR="00804CD8">
          <w:rPr>
            <w:webHidden/>
          </w:rPr>
        </w:r>
        <w:r w:rsidR="00804CD8">
          <w:rPr>
            <w:webHidden/>
          </w:rPr>
          <w:fldChar w:fldCharType="separate"/>
        </w:r>
        <w:r>
          <w:rPr>
            <w:webHidden/>
          </w:rPr>
          <w:t>13</w:t>
        </w:r>
        <w:r w:rsidR="00804CD8">
          <w:rPr>
            <w:webHidden/>
          </w:rPr>
          <w:fldChar w:fldCharType="end"/>
        </w:r>
      </w:hyperlink>
    </w:p>
    <w:p w14:paraId="4E64870B"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7" w:history="1">
        <w:r w:rsidR="00804CD8" w:rsidRPr="00D23A07">
          <w:rPr>
            <w:rStyle w:val="Hyperlnk"/>
          </w:rPr>
          <w:t>5.4.</w:t>
        </w:r>
        <w:r w:rsidR="00804CD8">
          <w:rPr>
            <w:rFonts w:asciiTheme="minorHAnsi" w:eastAsiaTheme="minorEastAsia" w:hAnsiTheme="minorHAnsi" w:cstheme="minorBidi"/>
            <w:smallCaps w:val="0"/>
            <w:sz w:val="22"/>
            <w:szCs w:val="22"/>
          </w:rPr>
          <w:tab/>
        </w:r>
        <w:r w:rsidR="00804CD8" w:rsidRPr="00D23A07">
          <w:rPr>
            <w:rStyle w:val="Hyperlnk"/>
          </w:rPr>
          <w:t>Efterlevandepension</w:t>
        </w:r>
        <w:r w:rsidR="00804CD8">
          <w:rPr>
            <w:webHidden/>
          </w:rPr>
          <w:tab/>
        </w:r>
        <w:r w:rsidR="00804CD8">
          <w:rPr>
            <w:webHidden/>
          </w:rPr>
          <w:fldChar w:fldCharType="begin"/>
        </w:r>
        <w:r w:rsidR="00804CD8">
          <w:rPr>
            <w:webHidden/>
          </w:rPr>
          <w:instrText xml:space="preserve"> PAGEREF _Toc509930597 \h </w:instrText>
        </w:r>
        <w:r w:rsidR="00804CD8">
          <w:rPr>
            <w:webHidden/>
          </w:rPr>
        </w:r>
        <w:r w:rsidR="00804CD8">
          <w:rPr>
            <w:webHidden/>
          </w:rPr>
          <w:fldChar w:fldCharType="separate"/>
        </w:r>
        <w:r>
          <w:rPr>
            <w:webHidden/>
          </w:rPr>
          <w:t>14</w:t>
        </w:r>
        <w:r w:rsidR="00804CD8">
          <w:rPr>
            <w:webHidden/>
          </w:rPr>
          <w:fldChar w:fldCharType="end"/>
        </w:r>
      </w:hyperlink>
    </w:p>
    <w:p w14:paraId="019D830C"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8" w:history="1">
        <w:r w:rsidR="00804CD8" w:rsidRPr="00D23A07">
          <w:rPr>
            <w:rStyle w:val="Hyperlnk"/>
          </w:rPr>
          <w:t>5.5.</w:t>
        </w:r>
        <w:r w:rsidR="00804CD8">
          <w:rPr>
            <w:rFonts w:asciiTheme="minorHAnsi" w:eastAsiaTheme="minorEastAsia" w:hAnsiTheme="minorHAnsi" w:cstheme="minorBidi"/>
            <w:smallCaps w:val="0"/>
            <w:sz w:val="22"/>
            <w:szCs w:val="22"/>
          </w:rPr>
          <w:tab/>
        </w:r>
        <w:r w:rsidR="00804CD8" w:rsidRPr="00D23A07">
          <w:rPr>
            <w:rStyle w:val="Hyperlnk"/>
          </w:rPr>
          <w:t>Livränta</w:t>
        </w:r>
        <w:r w:rsidR="00804CD8">
          <w:rPr>
            <w:webHidden/>
          </w:rPr>
          <w:tab/>
        </w:r>
        <w:r w:rsidR="00804CD8">
          <w:rPr>
            <w:webHidden/>
          </w:rPr>
          <w:fldChar w:fldCharType="begin"/>
        </w:r>
        <w:r w:rsidR="00804CD8">
          <w:rPr>
            <w:webHidden/>
          </w:rPr>
          <w:instrText xml:space="preserve"> PAGEREF _Toc509930598 \h </w:instrText>
        </w:r>
        <w:r w:rsidR="00804CD8">
          <w:rPr>
            <w:webHidden/>
          </w:rPr>
        </w:r>
        <w:r w:rsidR="00804CD8">
          <w:rPr>
            <w:webHidden/>
          </w:rPr>
          <w:fldChar w:fldCharType="separate"/>
        </w:r>
        <w:r>
          <w:rPr>
            <w:webHidden/>
          </w:rPr>
          <w:t>14</w:t>
        </w:r>
        <w:r w:rsidR="00804CD8">
          <w:rPr>
            <w:webHidden/>
          </w:rPr>
          <w:fldChar w:fldCharType="end"/>
        </w:r>
      </w:hyperlink>
    </w:p>
    <w:p w14:paraId="12B912DE" w14:textId="77777777" w:rsidR="00804CD8" w:rsidRDefault="00AE2F8F">
      <w:pPr>
        <w:pStyle w:val="Innehll2"/>
        <w:tabs>
          <w:tab w:val="left" w:pos="960"/>
        </w:tabs>
        <w:rPr>
          <w:rFonts w:asciiTheme="minorHAnsi" w:eastAsiaTheme="minorEastAsia" w:hAnsiTheme="minorHAnsi" w:cstheme="minorBidi"/>
          <w:smallCaps w:val="0"/>
          <w:sz w:val="22"/>
          <w:szCs w:val="22"/>
        </w:rPr>
      </w:pPr>
      <w:hyperlink w:anchor="_Toc509930599" w:history="1">
        <w:r w:rsidR="00804CD8" w:rsidRPr="00D23A07">
          <w:rPr>
            <w:rStyle w:val="Hyperlnk"/>
          </w:rPr>
          <w:t>5.6.</w:t>
        </w:r>
        <w:r w:rsidR="00804CD8">
          <w:rPr>
            <w:rFonts w:asciiTheme="minorHAnsi" w:eastAsiaTheme="minorEastAsia" w:hAnsiTheme="minorHAnsi" w:cstheme="minorBidi"/>
            <w:smallCaps w:val="0"/>
            <w:sz w:val="22"/>
            <w:szCs w:val="22"/>
          </w:rPr>
          <w:tab/>
        </w:r>
        <w:r w:rsidR="00804CD8" w:rsidRPr="00D23A07">
          <w:rPr>
            <w:rStyle w:val="Hyperlnk"/>
          </w:rPr>
          <w:t>Avgångsersättning</w:t>
        </w:r>
        <w:r w:rsidR="00804CD8">
          <w:rPr>
            <w:webHidden/>
          </w:rPr>
          <w:tab/>
        </w:r>
        <w:r w:rsidR="00804CD8">
          <w:rPr>
            <w:webHidden/>
          </w:rPr>
          <w:fldChar w:fldCharType="begin"/>
        </w:r>
        <w:r w:rsidR="00804CD8">
          <w:rPr>
            <w:webHidden/>
          </w:rPr>
          <w:instrText xml:space="preserve"> PAGEREF _Toc509930599 \h </w:instrText>
        </w:r>
        <w:r w:rsidR="00804CD8">
          <w:rPr>
            <w:webHidden/>
          </w:rPr>
        </w:r>
        <w:r w:rsidR="00804CD8">
          <w:rPr>
            <w:webHidden/>
          </w:rPr>
          <w:fldChar w:fldCharType="separate"/>
        </w:r>
        <w:r>
          <w:rPr>
            <w:webHidden/>
          </w:rPr>
          <w:t>15</w:t>
        </w:r>
        <w:r w:rsidR="00804CD8">
          <w:rPr>
            <w:webHidden/>
          </w:rPr>
          <w:fldChar w:fldCharType="end"/>
        </w:r>
      </w:hyperlink>
    </w:p>
    <w:p w14:paraId="561AD0D2" w14:textId="77777777" w:rsidR="00395E2F" w:rsidRDefault="00395E2F" w:rsidP="00395E2F">
      <w:r>
        <w:fldChar w:fldCharType="end"/>
      </w:r>
    </w:p>
    <w:p w14:paraId="76682E78" w14:textId="77777777" w:rsidR="00395E2F" w:rsidRDefault="00395E2F" w:rsidP="00395E2F">
      <w:pPr>
        <w:pStyle w:val="Rubrik1"/>
        <w:numPr>
          <w:ilvl w:val="0"/>
          <w:numId w:val="40"/>
        </w:numPr>
      </w:pPr>
      <w:r w:rsidRPr="00700E96">
        <w:br w:type="page"/>
      </w:r>
      <w:bookmarkStart w:id="3" w:name="_Toc406577041"/>
      <w:bookmarkStart w:id="4" w:name="_Toc509930576"/>
      <w:r w:rsidRPr="0021206B">
        <w:lastRenderedPageBreak/>
        <w:t>Allmänt</w:t>
      </w:r>
      <w:bookmarkEnd w:id="3"/>
      <w:bookmarkEnd w:id="4"/>
    </w:p>
    <w:p w14:paraId="4D0C4534" w14:textId="2E16F2A2" w:rsidR="00C94E1C" w:rsidRDefault="00C94E1C" w:rsidP="00395E2F">
      <w:r>
        <w:t xml:space="preserve">Kommunstyrelsen planerar att anta OPF-KL </w:t>
      </w:r>
      <w:r w:rsidR="00804CD8">
        <w:t xml:space="preserve">som reglemente och </w:t>
      </w:r>
      <w:r>
        <w:t>med dess tillämpningsanvisningar den 18/4</w:t>
      </w:r>
      <w:r w:rsidR="00804CD8">
        <w:t xml:space="preserve">, </w:t>
      </w:r>
      <w:r>
        <w:t>och i kommunfullmäktige planera att den 25/4 efter eventuellt beslut i kommunstyrelsen anta OPF-KL med dess tillämpningsanvisningar</w:t>
      </w:r>
      <w:r w:rsidR="00804CD8">
        <w:t xml:space="preserve"> att gälla från 2019-01-01</w:t>
      </w:r>
      <w:r>
        <w:t>.</w:t>
      </w:r>
    </w:p>
    <w:p w14:paraId="0A209DC8" w14:textId="77777777" w:rsidR="00C94E1C" w:rsidRDefault="00C94E1C" w:rsidP="00395E2F"/>
    <w:p w14:paraId="268A2B6D" w14:textId="4CC2E3B7" w:rsidR="00395E2F" w:rsidRPr="00A8660C" w:rsidRDefault="00395E2F" w:rsidP="00395E2F">
      <w:r>
        <w:t xml:space="preserve">PBF har antagits av kommunfullmäktige </w:t>
      </w:r>
      <w:r w:rsidRPr="00B46DB0">
        <w:t>200</w:t>
      </w:r>
      <w:r w:rsidR="00C94E1C">
        <w:t>2</w:t>
      </w:r>
      <w:r w:rsidRPr="00B46DB0">
        <w:t>-</w:t>
      </w:r>
      <w:r w:rsidR="00C94E1C">
        <w:t>06-17 att gälla från och med 2003-01-01</w:t>
      </w:r>
      <w:r w:rsidRPr="00B46DB0">
        <w:t>.</w:t>
      </w:r>
      <w:r w:rsidR="00E3514E">
        <w:t xml:space="preserve"> </w:t>
      </w:r>
    </w:p>
    <w:p w14:paraId="1DB0C85F" w14:textId="77777777" w:rsidR="00395E2F" w:rsidRPr="00A8660C" w:rsidRDefault="00395E2F" w:rsidP="00395E2F">
      <w:pPr>
        <w:rPr>
          <w:color w:val="FF0000"/>
        </w:rPr>
      </w:pPr>
    </w:p>
    <w:p w14:paraId="22039AD6" w14:textId="77777777" w:rsidR="00395E2F" w:rsidRDefault="00395E2F" w:rsidP="00395E2F">
      <w:r>
        <w:t xml:space="preserve">Tillämpningsanvisningarnas syfte är att precisera och underlätta tillämpningen av OPF-KL och PBF i </w:t>
      </w:r>
      <w:r w:rsidR="00753E3F">
        <w:t>Perstorp</w:t>
      </w:r>
      <w:r>
        <w:t xml:space="preserve"> kommun. De innehåller även en sammanfattning av förmåner och villkor. Om det skulle uppstå situationer där tillämpningsanvis</w:t>
      </w:r>
      <w:r>
        <w:softHyphen/>
        <w:t>ningarna upplevs motsäga OPF-KL eller PBF, gäller bestämmelserna enligt respektive reglemente före anvisningarna.</w:t>
      </w:r>
    </w:p>
    <w:p w14:paraId="7F57D1AA" w14:textId="77777777" w:rsidR="00395E2F" w:rsidRDefault="00395E2F" w:rsidP="00395E2F"/>
    <w:p w14:paraId="6713635D" w14:textId="77777777" w:rsidR="00395E2F" w:rsidRDefault="00395E2F" w:rsidP="00395E2F"/>
    <w:p w14:paraId="6DD7C352" w14:textId="77777777" w:rsidR="00395E2F" w:rsidRPr="00414570" w:rsidRDefault="00395E2F" w:rsidP="00395E2F">
      <w:pPr>
        <w:pStyle w:val="Rubrik2"/>
        <w:numPr>
          <w:ilvl w:val="1"/>
          <w:numId w:val="48"/>
        </w:numPr>
        <w:rPr>
          <w:rStyle w:val="Betoning"/>
          <w:i w:val="0"/>
          <w:iCs w:val="0"/>
        </w:rPr>
      </w:pPr>
      <w:bookmarkStart w:id="5" w:name="_Toc509930577"/>
      <w:r>
        <w:rPr>
          <w:rStyle w:val="Betoning"/>
        </w:rPr>
        <w:t>Definitioner</w:t>
      </w:r>
      <w:bookmarkEnd w:id="5"/>
    </w:p>
    <w:p w14:paraId="096D0725" w14:textId="77777777" w:rsidR="00395E2F" w:rsidRDefault="00395E2F" w:rsidP="00395E2F"/>
    <w:p w14:paraId="36B7CEB7" w14:textId="77777777" w:rsidR="00395E2F" w:rsidRDefault="00395E2F" w:rsidP="00395E2F">
      <w:r>
        <w:t>Med fritidspolitiker avses förtroendevalda vars uppdrag omfattar mindre än 40 procent av heltid.</w:t>
      </w:r>
    </w:p>
    <w:p w14:paraId="448205C4" w14:textId="77777777" w:rsidR="00395E2F" w:rsidRDefault="00395E2F" w:rsidP="00395E2F"/>
    <w:p w14:paraId="4B240E63" w14:textId="77777777" w:rsidR="00395E2F" w:rsidRDefault="00395E2F" w:rsidP="00395E2F">
      <w:r>
        <w:t>Med deltidspolitiker avses förtroendevalda vars uppdrag är på deltid men omfattar mer än 40 procent av heltid.</w:t>
      </w:r>
    </w:p>
    <w:p w14:paraId="4148D22B" w14:textId="77777777" w:rsidR="00395E2F" w:rsidRDefault="00395E2F" w:rsidP="00395E2F"/>
    <w:p w14:paraId="21B38C2C" w14:textId="77777777" w:rsidR="00395E2F" w:rsidRDefault="00395E2F" w:rsidP="00395E2F">
      <w:r>
        <w:t>Med heltidspolitiker avses förtroendevalda vars uppdrag omfattar heltid.</w:t>
      </w:r>
    </w:p>
    <w:p w14:paraId="00153194" w14:textId="77777777" w:rsidR="00395E2F" w:rsidRDefault="00395E2F" w:rsidP="00395E2F"/>
    <w:p w14:paraId="481BBA14" w14:textId="77777777" w:rsidR="00395E2F" w:rsidRPr="00697171" w:rsidRDefault="00395E2F" w:rsidP="00395E2F">
      <w:pPr>
        <w:rPr>
          <w:iCs/>
        </w:rPr>
      </w:pPr>
      <w:r w:rsidRPr="000E5748">
        <w:rPr>
          <w:rStyle w:val="Betoning"/>
        </w:rPr>
        <w:t>Varje ny mandatperiod betra</w:t>
      </w:r>
      <w:r>
        <w:rPr>
          <w:rStyle w:val="Betoning"/>
        </w:rPr>
        <w:t>ktas som ett nytt tillträde av</w:t>
      </w:r>
      <w:r w:rsidRPr="000E5748">
        <w:rPr>
          <w:rStyle w:val="Betoning"/>
        </w:rPr>
        <w:t xml:space="preserve"> uppdrag.</w:t>
      </w:r>
    </w:p>
    <w:p w14:paraId="6ABE7DC3" w14:textId="77777777" w:rsidR="00395E2F" w:rsidRPr="001A1BB1" w:rsidRDefault="00395E2F" w:rsidP="00395E2F"/>
    <w:p w14:paraId="28EB89EB" w14:textId="77777777" w:rsidR="00395E2F" w:rsidRPr="0021206B" w:rsidRDefault="00395E2F" w:rsidP="00395E2F">
      <w:pPr>
        <w:pStyle w:val="Rubrik4"/>
        <w:rPr>
          <w:color w:val="002060"/>
        </w:rPr>
      </w:pPr>
    </w:p>
    <w:p w14:paraId="6F16BB4F" w14:textId="77777777" w:rsidR="00395E2F" w:rsidRPr="00414570" w:rsidRDefault="00395E2F" w:rsidP="00395E2F">
      <w:pPr>
        <w:pStyle w:val="Rubrik2"/>
        <w:numPr>
          <w:ilvl w:val="1"/>
          <w:numId w:val="40"/>
        </w:numPr>
        <w:rPr>
          <w:rStyle w:val="Betoning"/>
          <w:i w:val="0"/>
          <w:iCs w:val="0"/>
        </w:rPr>
      </w:pPr>
      <w:bookmarkStart w:id="6" w:name="_Toc509930578"/>
      <w:bookmarkStart w:id="7" w:name="_Toc406577042"/>
      <w:r w:rsidRPr="00414570">
        <w:rPr>
          <w:rStyle w:val="Betoning"/>
        </w:rPr>
        <w:t>Pensionsmyndighet</w:t>
      </w:r>
      <w:bookmarkEnd w:id="6"/>
    </w:p>
    <w:p w14:paraId="561CB5B7" w14:textId="77777777" w:rsidR="00395E2F" w:rsidRDefault="00395E2F" w:rsidP="00395E2F">
      <w:r>
        <w:t xml:space="preserve">Kommunstyrelsen är pensionsmyndighet och har till uppgift att tolka och tillämpa </w:t>
      </w:r>
      <w:proofErr w:type="spellStart"/>
      <w:r>
        <w:t>PBFs</w:t>
      </w:r>
      <w:proofErr w:type="spellEnd"/>
      <w:r>
        <w:t xml:space="preserve"> och OPF-KLs regler.</w:t>
      </w:r>
    </w:p>
    <w:p w14:paraId="26741C9A" w14:textId="77777777" w:rsidR="00395E2F" w:rsidRDefault="00395E2F" w:rsidP="00395E2F"/>
    <w:p w14:paraId="4F7A01BB" w14:textId="77777777" w:rsidR="00395E2F" w:rsidRDefault="00395E2F" w:rsidP="00395E2F">
      <w:r>
        <w:t>Pensionsmyndigheten ansvarar också för att se till att det finns uppdaterade tillämpningsanvisningar för den praktiska hanteringen av förmånerna enligt PBF och OPF-KL. Pensionsmyndigheten kan också besluta om avsteg från anvisningarna i särskilda fall.</w:t>
      </w:r>
    </w:p>
    <w:p w14:paraId="16A14F35" w14:textId="77777777" w:rsidR="00395E2F" w:rsidRDefault="00395E2F" w:rsidP="00395E2F"/>
    <w:p w14:paraId="456869CA" w14:textId="77777777" w:rsidR="00395E2F" w:rsidRDefault="00395E2F" w:rsidP="00395E2F"/>
    <w:p w14:paraId="51AF3370" w14:textId="77777777" w:rsidR="00395E2F" w:rsidRDefault="00395E2F" w:rsidP="00395E2F">
      <w:pPr>
        <w:pStyle w:val="Rubrik2"/>
        <w:numPr>
          <w:ilvl w:val="1"/>
          <w:numId w:val="40"/>
        </w:numPr>
      </w:pPr>
      <w:bookmarkStart w:id="8" w:name="_Toc509930579"/>
      <w:r>
        <w:t>Ansökan om förmåner</w:t>
      </w:r>
      <w:bookmarkEnd w:id="8"/>
    </w:p>
    <w:p w14:paraId="49552D59" w14:textId="77777777" w:rsidR="00395E2F" w:rsidRDefault="00395E2F" w:rsidP="00395E2F">
      <w:r>
        <w:t>Ansökan om förmåner enligt PBF och OPF-KL görs hos kommunens pensionsmyndighet. Ansökan ska vara skriftlig.</w:t>
      </w:r>
    </w:p>
    <w:p w14:paraId="63B98B1E" w14:textId="77777777" w:rsidR="00395E2F" w:rsidRDefault="00395E2F" w:rsidP="00395E2F"/>
    <w:p w14:paraId="601AEB4B" w14:textId="77777777" w:rsidR="00395E2F" w:rsidRPr="00A8660C" w:rsidRDefault="00395E2F" w:rsidP="00395E2F"/>
    <w:p w14:paraId="03C17D95" w14:textId="77777777" w:rsidR="00395E2F" w:rsidRDefault="00395E2F" w:rsidP="00395E2F">
      <w:pPr>
        <w:pStyle w:val="Rubrik2"/>
        <w:numPr>
          <w:ilvl w:val="1"/>
          <w:numId w:val="40"/>
        </w:numPr>
      </w:pPr>
      <w:bookmarkStart w:id="9" w:name="_Toc509930580"/>
      <w:r>
        <w:lastRenderedPageBreak/>
        <w:t>Uppgiftsskyldighet</w:t>
      </w:r>
      <w:bookmarkEnd w:id="9"/>
    </w:p>
    <w:p w14:paraId="30FB6EBC" w14:textId="77777777" w:rsidR="00395E2F" w:rsidRDefault="00395E2F" w:rsidP="00395E2F">
      <w:r>
        <w:t>Den förtroendevalda är skyldig att lämna de uppgifter kommunen begär och som behövs för att kunna bedöma rätten till samt beräkna förmåner.</w:t>
      </w:r>
    </w:p>
    <w:p w14:paraId="38D3DF37" w14:textId="77777777" w:rsidR="00395E2F" w:rsidRDefault="00395E2F" w:rsidP="00395E2F"/>
    <w:p w14:paraId="33270E4F" w14:textId="77777777" w:rsidR="00395E2F" w:rsidRDefault="00395E2F" w:rsidP="00395E2F">
      <w:r>
        <w:t>Utebliven uppgift enligt kommunens anvisningar medför att utbetalning inte sker eller att pågående utbetalning stoppas.</w:t>
      </w:r>
    </w:p>
    <w:p w14:paraId="7C5CB18E" w14:textId="77777777" w:rsidR="00395E2F" w:rsidRPr="00956AC6" w:rsidRDefault="00395E2F" w:rsidP="00395E2F"/>
    <w:p w14:paraId="0B149205" w14:textId="77777777" w:rsidR="00395E2F" w:rsidRPr="0021206B" w:rsidRDefault="00395E2F" w:rsidP="00395E2F"/>
    <w:p w14:paraId="2F327FFE" w14:textId="77777777" w:rsidR="00395E2F" w:rsidRDefault="00395E2F" w:rsidP="00395E2F">
      <w:pPr>
        <w:pStyle w:val="Rubrik2"/>
        <w:numPr>
          <w:ilvl w:val="1"/>
          <w:numId w:val="40"/>
        </w:numPr>
      </w:pPr>
      <w:bookmarkStart w:id="10" w:name="_Toc509930581"/>
      <w:r>
        <w:t>Omfattning</w:t>
      </w:r>
      <w:bookmarkEnd w:id="10"/>
    </w:p>
    <w:p w14:paraId="3F64F343" w14:textId="77777777" w:rsidR="00395E2F" w:rsidRDefault="00395E2F" w:rsidP="00395E2F">
      <w:r>
        <w:t xml:space="preserve">PBF och OPF-KL gäller endast förtroendevalda som avses i 4 kap 1 § kommunallagen som fullgör uppdrag i </w:t>
      </w:r>
      <w:r w:rsidR="00753E3F">
        <w:t>Perstorp</w:t>
      </w:r>
      <w:r>
        <w:t xml:space="preserve"> kommun. Bestämmelserna är alltså inte tillämpliga på personer som kommunen utser till att fullgöra uppdrag hos andra juridiska personer, som till exempel bolag eller samverkansorgan.</w:t>
      </w:r>
    </w:p>
    <w:p w14:paraId="1ED52FD4" w14:textId="77777777" w:rsidR="00395E2F" w:rsidRDefault="00395E2F" w:rsidP="00395E2F"/>
    <w:p w14:paraId="73988D5D" w14:textId="77777777" w:rsidR="00395E2F" w:rsidRDefault="00395E2F" w:rsidP="00395E2F">
      <w:pPr>
        <w:pStyle w:val="Rubrik4"/>
        <w:numPr>
          <w:ilvl w:val="2"/>
          <w:numId w:val="40"/>
        </w:numPr>
      </w:pPr>
      <w:r>
        <w:t>Förtroendevald som omfattats av PBF i tidigare uppdrag i kommunen</w:t>
      </w:r>
    </w:p>
    <w:p w14:paraId="3E740F36" w14:textId="77777777" w:rsidR="00395E2F" w:rsidRDefault="00395E2F" w:rsidP="00395E2F">
      <w:r>
        <w:t xml:space="preserve">En förtroendevald som i tidigare uppdrag i kommunen omfattats av PBF och övergår till att vara fritidspolitiker utan att ha rätt till egenpension enligt </w:t>
      </w:r>
      <w:proofErr w:type="spellStart"/>
      <w:r>
        <w:t>PBFs</w:t>
      </w:r>
      <w:proofErr w:type="spellEnd"/>
      <w:r>
        <w:t xml:space="preserve"> bestämmelser, kan välja att som fritidspolitiker fortsättningsvis omfattas av OPF-KL. Det är då inte möjligt att senare åter omfattas av PBF.</w:t>
      </w:r>
    </w:p>
    <w:p w14:paraId="05787026" w14:textId="77777777" w:rsidR="00395E2F" w:rsidRDefault="00395E2F" w:rsidP="00395E2F"/>
    <w:p w14:paraId="787319FF" w14:textId="77777777" w:rsidR="00395E2F" w:rsidRDefault="00395E2F" w:rsidP="00395E2F">
      <w:r>
        <w:t>Den förtroendevalda som på dessa villkor önskar övergå till att omfattas av OPF-KL, ska ansöka om detta hos pensionsmyndigheten.</w:t>
      </w:r>
    </w:p>
    <w:p w14:paraId="72B954AE" w14:textId="77777777" w:rsidR="00395E2F" w:rsidRDefault="00395E2F" w:rsidP="00395E2F"/>
    <w:p w14:paraId="4AF27997" w14:textId="77777777" w:rsidR="00395E2F" w:rsidRDefault="00395E2F" w:rsidP="00395E2F">
      <w:r>
        <w:t xml:space="preserve">Förtroendevalda som i tidigare uppdrag i kommunen omfattats av PBF och efter ett uppehåll återkommer till ett nytt uppdrag som hel- eller deltidspolitiker, omfattas även fortsättningsvis av PBF. </w:t>
      </w:r>
    </w:p>
    <w:p w14:paraId="532F82BA" w14:textId="77777777" w:rsidR="00395E2F" w:rsidRDefault="00395E2F" w:rsidP="00395E2F"/>
    <w:p w14:paraId="60B6F07C" w14:textId="77777777" w:rsidR="00395E2F" w:rsidRDefault="00395E2F" w:rsidP="00395E2F">
      <w:pPr>
        <w:pStyle w:val="Rubrik4"/>
        <w:numPr>
          <w:ilvl w:val="2"/>
          <w:numId w:val="40"/>
        </w:numPr>
      </w:pPr>
      <w:r>
        <w:t>Förtroendevald som innehaft uppdrag hos annan huvudman</w:t>
      </w:r>
    </w:p>
    <w:p w14:paraId="6534B9DC" w14:textId="77777777" w:rsidR="00395E2F" w:rsidRDefault="00395E2F" w:rsidP="00395E2F">
      <w:r>
        <w:t xml:space="preserve">Vid beslut om vilket regelverk som är tillämpligt för respektive förtroendevald bortses från nuvarande eller tidigare uppdrag hos andra huvudmän än </w:t>
      </w:r>
      <w:r w:rsidR="00753E3F">
        <w:t>Perstorp</w:t>
      </w:r>
      <w:r>
        <w:t xml:space="preserve"> kommun.</w:t>
      </w:r>
    </w:p>
    <w:p w14:paraId="32CB0D95" w14:textId="77777777" w:rsidR="00395E2F" w:rsidRDefault="00395E2F" w:rsidP="00395E2F"/>
    <w:p w14:paraId="32D4CCBF" w14:textId="77777777" w:rsidR="00395E2F" w:rsidRPr="002E6370" w:rsidRDefault="00395E2F" w:rsidP="00395E2F">
      <w:r w:rsidRPr="002E6370">
        <w:t>Pensionsmyndigheten kan i enskilt fall besluta, efter ansökan från den förtroende</w:t>
      </w:r>
      <w:r w:rsidRPr="002E6370">
        <w:softHyphen/>
        <w:t xml:space="preserve">valde, att uppdragstid hos annan huvudman än </w:t>
      </w:r>
      <w:r w:rsidR="00753E3F">
        <w:t>Perstorp</w:t>
      </w:r>
      <w:r w:rsidRPr="002E6370">
        <w:t xml:space="preserve"> kommun ska tillgodo</w:t>
      </w:r>
      <w:r w:rsidRPr="002E6370">
        <w:softHyphen/>
        <w:t xml:space="preserve">räknas för OPF-KL. Ett sådant beslut kan endast fattas om </w:t>
      </w:r>
    </w:p>
    <w:p w14:paraId="28BF7708" w14:textId="77777777" w:rsidR="00395E2F" w:rsidRPr="00E22DD4" w:rsidRDefault="00395E2F" w:rsidP="00395E2F">
      <w:pPr>
        <w:pStyle w:val="Liststycke"/>
        <w:numPr>
          <w:ilvl w:val="0"/>
          <w:numId w:val="45"/>
        </w:numPr>
        <w:rPr>
          <w:rFonts w:ascii="Garamond" w:hAnsi="Garamond"/>
          <w:sz w:val="24"/>
          <w:szCs w:val="24"/>
          <w:lang w:val="sv-SE"/>
        </w:rPr>
      </w:pPr>
      <w:r w:rsidRPr="00E22DD4">
        <w:rPr>
          <w:rFonts w:ascii="Garamond" w:hAnsi="Garamond"/>
          <w:sz w:val="24"/>
          <w:szCs w:val="24"/>
          <w:lang w:val="sv-SE"/>
        </w:rPr>
        <w:t>Den förtroendevalde omfattats av rätten till omställningsstöd enligt OPF-KL i det tidigare uppdraget, samt</w:t>
      </w:r>
    </w:p>
    <w:p w14:paraId="544637DC" w14:textId="77777777" w:rsidR="00395E2F" w:rsidRDefault="00395E2F" w:rsidP="00395E2F">
      <w:pPr>
        <w:pStyle w:val="Liststycke"/>
        <w:numPr>
          <w:ilvl w:val="0"/>
          <w:numId w:val="45"/>
        </w:numPr>
        <w:rPr>
          <w:rFonts w:ascii="Garamond" w:hAnsi="Garamond"/>
          <w:sz w:val="24"/>
          <w:szCs w:val="24"/>
          <w:lang w:val="sv-SE"/>
        </w:rPr>
      </w:pPr>
      <w:r w:rsidRPr="00E22DD4">
        <w:rPr>
          <w:rFonts w:ascii="Garamond" w:hAnsi="Garamond"/>
          <w:sz w:val="24"/>
          <w:szCs w:val="24"/>
          <w:lang w:val="sv-SE"/>
        </w:rPr>
        <w:t xml:space="preserve">Att uppdraget inom </w:t>
      </w:r>
      <w:r w:rsidR="00753E3F">
        <w:rPr>
          <w:rFonts w:ascii="Garamond" w:hAnsi="Garamond"/>
          <w:sz w:val="24"/>
          <w:szCs w:val="24"/>
          <w:lang w:val="sv-SE"/>
        </w:rPr>
        <w:t>Perstorp</w:t>
      </w:r>
      <w:r w:rsidRPr="00E22DD4">
        <w:rPr>
          <w:rFonts w:ascii="Garamond" w:hAnsi="Garamond"/>
          <w:sz w:val="24"/>
          <w:szCs w:val="24"/>
          <w:lang w:val="sv-SE"/>
        </w:rPr>
        <w:t xml:space="preserve"> kommun sker i direkt anslutning till tidigare uppdrag och </w:t>
      </w:r>
    </w:p>
    <w:p w14:paraId="24D9D77A" w14:textId="77777777" w:rsidR="00395E2F" w:rsidRPr="00BD4A0E" w:rsidRDefault="00395E2F" w:rsidP="00395E2F">
      <w:pPr>
        <w:pStyle w:val="Liststycke"/>
        <w:numPr>
          <w:ilvl w:val="0"/>
          <w:numId w:val="45"/>
        </w:numPr>
        <w:rPr>
          <w:rFonts w:ascii="Garamond" w:hAnsi="Garamond"/>
          <w:sz w:val="24"/>
          <w:szCs w:val="24"/>
          <w:lang w:val="sv-SE"/>
        </w:rPr>
      </w:pPr>
      <w:r w:rsidRPr="00BD4A0E">
        <w:rPr>
          <w:rFonts w:ascii="Garamond" w:hAnsi="Garamond"/>
          <w:sz w:val="24"/>
          <w:szCs w:val="24"/>
          <w:lang w:val="sv-SE"/>
        </w:rPr>
        <w:t xml:space="preserve">Att eventuell kostnadsfördelning sker mellan </w:t>
      </w:r>
      <w:r w:rsidR="00753E3F">
        <w:rPr>
          <w:rFonts w:ascii="Garamond" w:hAnsi="Garamond"/>
          <w:sz w:val="24"/>
          <w:szCs w:val="24"/>
          <w:lang w:val="sv-SE"/>
        </w:rPr>
        <w:t>Perstorp</w:t>
      </w:r>
      <w:r w:rsidRPr="00BD4A0E">
        <w:rPr>
          <w:rFonts w:ascii="Garamond" w:hAnsi="Garamond"/>
          <w:sz w:val="24"/>
          <w:szCs w:val="24"/>
          <w:lang w:val="sv-SE"/>
        </w:rPr>
        <w:t xml:space="preserve"> kommun och den tidigare huvudmannen</w:t>
      </w:r>
      <w:r>
        <w:rPr>
          <w:rFonts w:ascii="Garamond" w:hAnsi="Garamond"/>
          <w:sz w:val="24"/>
          <w:szCs w:val="24"/>
          <w:lang w:val="sv-SE"/>
        </w:rPr>
        <w:t>.</w:t>
      </w:r>
    </w:p>
    <w:p w14:paraId="542C3404" w14:textId="77777777" w:rsidR="00395E2F" w:rsidRPr="00414570" w:rsidRDefault="00395E2F" w:rsidP="00395E2F">
      <w:bookmarkStart w:id="11" w:name="_Toc406577044"/>
      <w:bookmarkEnd w:id="7"/>
    </w:p>
    <w:p w14:paraId="3ED46F58" w14:textId="77777777" w:rsidR="00395E2F" w:rsidRDefault="00395E2F" w:rsidP="00395E2F">
      <w:pPr>
        <w:pStyle w:val="Rubrik1"/>
        <w:numPr>
          <w:ilvl w:val="0"/>
          <w:numId w:val="40"/>
        </w:numPr>
      </w:pPr>
      <w:bookmarkStart w:id="12" w:name="_Toc509930582"/>
      <w:bookmarkStart w:id="13" w:name="_Toc406577045"/>
      <w:bookmarkEnd w:id="11"/>
      <w:r>
        <w:t>Information</w:t>
      </w:r>
      <w:bookmarkEnd w:id="12"/>
    </w:p>
    <w:p w14:paraId="76C06067" w14:textId="77777777" w:rsidR="0042107C" w:rsidRDefault="00395E2F" w:rsidP="00395E2F">
      <w:r>
        <w:t>Kommunens förtroendevalda kan kontakta KPA Pension</w:t>
      </w:r>
      <w:r w:rsidR="0042107C">
        <w:t xml:space="preserve"> på följande mailadress:</w:t>
      </w:r>
    </w:p>
    <w:p w14:paraId="4D3F3CAA" w14:textId="77777777" w:rsidR="00395E2F" w:rsidRDefault="00AE2F8F" w:rsidP="00395E2F">
      <w:hyperlink r:id="rId10" w:history="1">
        <w:r w:rsidR="0042107C" w:rsidRPr="009D5299">
          <w:rPr>
            <w:rStyle w:val="Hyperlnk"/>
          </w:rPr>
          <w:t>fortroendevalda@kpa.se</w:t>
        </w:r>
      </w:hyperlink>
      <w:r w:rsidR="0042107C">
        <w:t xml:space="preserve"> för att ställda frågor om sina pensions- omställningsförmåner i uppdraget</w:t>
      </w:r>
      <w:r w:rsidR="00395E2F">
        <w:t>.</w:t>
      </w:r>
    </w:p>
    <w:p w14:paraId="0E07194E" w14:textId="77777777" w:rsidR="00395E2F" w:rsidRDefault="00395E2F" w:rsidP="00395E2F"/>
    <w:p w14:paraId="41628D1E" w14:textId="77777777" w:rsidR="00395E2F" w:rsidRDefault="00395E2F" w:rsidP="00395E2F">
      <w:r>
        <w:t>I samband med hel- eller deltidspolitikers avgång från sitt uppdrag, lämnas särskild information om rutiner för ansökan om pensions- och omställnings</w:t>
      </w:r>
      <w:r>
        <w:softHyphen/>
        <w:t>förmåner.</w:t>
      </w:r>
    </w:p>
    <w:p w14:paraId="7CCC922F" w14:textId="77777777" w:rsidR="00395E2F" w:rsidRDefault="00395E2F" w:rsidP="00395E2F"/>
    <w:p w14:paraId="4F11108E" w14:textId="1B9130C2" w:rsidR="00395E2F" w:rsidRDefault="0042107C" w:rsidP="00395E2F">
      <w:r>
        <w:t xml:space="preserve">Minst </w:t>
      </w:r>
      <w:r w:rsidR="006F3691">
        <w:t xml:space="preserve">två </w:t>
      </w:r>
      <w:r w:rsidR="00395E2F">
        <w:t>gång</w:t>
      </w:r>
      <w:r w:rsidR="006F3691">
        <w:t>er</w:t>
      </w:r>
      <w:r w:rsidR="00395E2F">
        <w:t xml:space="preserve"> per mandatperiod arrangeras ett informationsmöte för kommunens förtroendevalda.</w:t>
      </w:r>
    </w:p>
    <w:p w14:paraId="5CB4FE9C" w14:textId="77777777" w:rsidR="00395E2F" w:rsidRPr="00F059A8" w:rsidRDefault="00395E2F" w:rsidP="00395E2F"/>
    <w:p w14:paraId="26989D83" w14:textId="77777777" w:rsidR="00395E2F" w:rsidRDefault="00395E2F" w:rsidP="00395E2F">
      <w:pPr>
        <w:pStyle w:val="Rubrik1"/>
        <w:numPr>
          <w:ilvl w:val="0"/>
          <w:numId w:val="40"/>
        </w:numPr>
      </w:pPr>
      <w:bookmarkStart w:id="14" w:name="_Toc509930583"/>
      <w:r>
        <w:t>Omställningsstöd</w:t>
      </w:r>
      <w:bookmarkEnd w:id="13"/>
      <w:r>
        <w:t xml:space="preserve"> enligt OPF-KL</w:t>
      </w:r>
      <w:bookmarkEnd w:id="14"/>
    </w:p>
    <w:p w14:paraId="47DF6136" w14:textId="77777777" w:rsidR="00395E2F" w:rsidRDefault="00395E2F" w:rsidP="00395E2F">
      <w:pPr>
        <w:pStyle w:val="Citat"/>
        <w:rPr>
          <w:i w:val="0"/>
        </w:rPr>
      </w:pPr>
      <w:r>
        <w:rPr>
          <w:i w:val="0"/>
        </w:rPr>
        <w:t xml:space="preserve">Aktiva omställningsinsatser och ekonomiskt omställningsstöd kan komma ifråga för hel- och deltidspolitiker som omfattas av OPF-KL. </w:t>
      </w:r>
      <w:r w:rsidRPr="00D1751E">
        <w:rPr>
          <w:i w:val="0"/>
        </w:rPr>
        <w:t>Omställningsbestämmel</w:t>
      </w:r>
      <w:r>
        <w:rPr>
          <w:i w:val="0"/>
        </w:rPr>
        <w:softHyphen/>
      </w:r>
      <w:r w:rsidRPr="00D1751E">
        <w:rPr>
          <w:i w:val="0"/>
        </w:rPr>
        <w:t xml:space="preserve">serna </w:t>
      </w:r>
      <w:r>
        <w:rPr>
          <w:i w:val="0"/>
        </w:rPr>
        <w:t>syftar till</w:t>
      </w:r>
      <w:r w:rsidRPr="00D1751E">
        <w:rPr>
          <w:i w:val="0"/>
        </w:rPr>
        <w:t xml:space="preserve"> att det ekonomiska omställningsstödet ska kunna kombineras me</w:t>
      </w:r>
      <w:r>
        <w:rPr>
          <w:i w:val="0"/>
        </w:rPr>
        <w:t>d aktiva omställningsinsatser.</w:t>
      </w:r>
    </w:p>
    <w:p w14:paraId="5FA13E6A" w14:textId="77777777" w:rsidR="00395E2F" w:rsidRPr="0002394C" w:rsidRDefault="00395E2F" w:rsidP="00395E2F"/>
    <w:p w14:paraId="47E454A1" w14:textId="77777777" w:rsidR="00395E2F" w:rsidRDefault="00395E2F" w:rsidP="00395E2F">
      <w:r>
        <w:t>När längden på sammanhängande uppdragstid ska bedömas, anses inte föräldraledighet, ledighet för sjukdom eller liknande som avbrott i uppdragstiden.</w:t>
      </w:r>
    </w:p>
    <w:p w14:paraId="1D8F8273" w14:textId="77777777" w:rsidR="00395E2F" w:rsidRDefault="00395E2F" w:rsidP="00395E2F"/>
    <w:p w14:paraId="258C4714" w14:textId="77777777" w:rsidR="00395E2F" w:rsidRPr="008B475B" w:rsidRDefault="00395E2F" w:rsidP="00395E2F"/>
    <w:p w14:paraId="118F80D1" w14:textId="77777777" w:rsidR="00395E2F" w:rsidRPr="003E78F9" w:rsidRDefault="00395E2F" w:rsidP="00395E2F">
      <w:pPr>
        <w:pStyle w:val="Rubrik2"/>
        <w:numPr>
          <w:ilvl w:val="1"/>
          <w:numId w:val="41"/>
        </w:numPr>
      </w:pPr>
      <w:bookmarkStart w:id="15" w:name="_Toc406577046"/>
      <w:bookmarkStart w:id="16" w:name="_Toc509930584"/>
      <w:r w:rsidRPr="0021206B">
        <w:t>Aktiva omställningsinsatser</w:t>
      </w:r>
      <w:bookmarkEnd w:id="15"/>
      <w:bookmarkEnd w:id="16"/>
    </w:p>
    <w:p w14:paraId="494D8E65" w14:textId="77777777" w:rsidR="00395E2F" w:rsidRPr="008B475B" w:rsidRDefault="00395E2F" w:rsidP="00395E2F">
      <w:r w:rsidRPr="008B475B">
        <w:t xml:space="preserve">Rätt till aktiva omställningsinsatser </w:t>
      </w:r>
      <w:r>
        <w:t>har den som vid avgången:</w:t>
      </w:r>
    </w:p>
    <w:p w14:paraId="3F5C8292" w14:textId="77777777" w:rsidR="00395E2F" w:rsidRPr="008B475B" w:rsidRDefault="00395E2F" w:rsidP="00395E2F">
      <w:pPr>
        <w:numPr>
          <w:ilvl w:val="0"/>
          <w:numId w:val="14"/>
        </w:numPr>
      </w:pPr>
      <w:r>
        <w:t>innehar upp</w:t>
      </w:r>
      <w:r w:rsidRPr="008B475B">
        <w:t>drag på sammanlagt minst 40</w:t>
      </w:r>
      <w:r>
        <w:t xml:space="preserve"> procent i </w:t>
      </w:r>
      <w:r w:rsidR="00753E3F">
        <w:t>Perstorp</w:t>
      </w:r>
      <w:r>
        <w:t xml:space="preserve"> kommun</w:t>
      </w:r>
      <w:r w:rsidRPr="008B475B">
        <w:t>.</w:t>
      </w:r>
    </w:p>
    <w:p w14:paraId="5B09F8A0" w14:textId="77777777" w:rsidR="00395E2F" w:rsidRPr="008B475B" w:rsidRDefault="00395E2F" w:rsidP="00395E2F">
      <w:pPr>
        <w:numPr>
          <w:ilvl w:val="0"/>
          <w:numId w:val="14"/>
        </w:numPr>
      </w:pPr>
      <w:r>
        <w:t>har m</w:t>
      </w:r>
      <w:r w:rsidRPr="008B475B">
        <w:t xml:space="preserve">inst </w:t>
      </w:r>
      <w:r>
        <w:t>fyra</w:t>
      </w:r>
      <w:r w:rsidRPr="008B475B">
        <w:t xml:space="preserve"> års sammanhängande uppdragstid </w:t>
      </w:r>
      <w:r>
        <w:t xml:space="preserve">som hel- eller deltidspolitiker </w:t>
      </w:r>
      <w:r w:rsidRPr="008B475B">
        <w:t xml:space="preserve">i </w:t>
      </w:r>
      <w:r>
        <w:t>kommunen</w:t>
      </w:r>
      <w:r w:rsidRPr="008B475B">
        <w:t>.</w:t>
      </w:r>
    </w:p>
    <w:p w14:paraId="2893E6F2" w14:textId="77777777" w:rsidR="00395E2F" w:rsidRPr="008B475B" w:rsidRDefault="00395E2F" w:rsidP="00395E2F">
      <w:pPr>
        <w:numPr>
          <w:ilvl w:val="0"/>
          <w:numId w:val="14"/>
        </w:numPr>
      </w:pPr>
      <w:r>
        <w:t>inte har</w:t>
      </w:r>
      <w:r w:rsidRPr="008B475B">
        <w:t xml:space="preserve"> fyllt 65 år.</w:t>
      </w:r>
    </w:p>
    <w:p w14:paraId="4D0F9D11" w14:textId="77777777" w:rsidR="00395E2F" w:rsidRDefault="00395E2F" w:rsidP="00395E2F">
      <w:pPr>
        <w:pStyle w:val="Rubrik4"/>
      </w:pPr>
    </w:p>
    <w:p w14:paraId="6B097621" w14:textId="77777777" w:rsidR="00395E2F" w:rsidRPr="008B475B" w:rsidRDefault="00395E2F" w:rsidP="00395E2F">
      <w:pPr>
        <w:pStyle w:val="Rubrik4"/>
        <w:numPr>
          <w:ilvl w:val="2"/>
          <w:numId w:val="41"/>
        </w:numPr>
      </w:pPr>
      <w:r>
        <w:t>Riktlinjer för a</w:t>
      </w:r>
      <w:r w:rsidRPr="008B475B">
        <w:t>ktiva omställningsinsatser</w:t>
      </w:r>
    </w:p>
    <w:p w14:paraId="6505D1D6" w14:textId="199BB247" w:rsidR="00395E2F" w:rsidRDefault="00395E2F" w:rsidP="00395E2F">
      <w:r w:rsidRPr="008B475B">
        <w:t>Förtroendevald</w:t>
      </w:r>
      <w:r>
        <w:t>a</w:t>
      </w:r>
      <w:r w:rsidRPr="008B475B">
        <w:t xml:space="preserve"> ska erbjudas möjlighet till aktiv omställningsinsats på liknande sätt </w:t>
      </w:r>
      <w:r>
        <w:t xml:space="preserve">och i liknande omfattning </w:t>
      </w:r>
      <w:r w:rsidRPr="008B475B">
        <w:t>som gäller för anställda</w:t>
      </w:r>
      <w:r>
        <w:t xml:space="preserve"> i </w:t>
      </w:r>
      <w:r w:rsidR="00753E3F">
        <w:t>Perstorp</w:t>
      </w:r>
      <w:r>
        <w:t xml:space="preserve"> kommun</w:t>
      </w:r>
      <w:r w:rsidRPr="008B475B">
        <w:t>.</w:t>
      </w:r>
      <w:r>
        <w:t xml:space="preserve"> Insatserna kan som längst pågå </w:t>
      </w:r>
      <w:r w:rsidR="005A5E48">
        <w:t xml:space="preserve">ett </w:t>
      </w:r>
      <w:r>
        <w:t>år efter avgången från uppdraget.</w:t>
      </w:r>
    </w:p>
    <w:p w14:paraId="2B4FF6B4" w14:textId="77777777" w:rsidR="00395E2F" w:rsidRDefault="00395E2F" w:rsidP="00395E2F">
      <w:pPr>
        <w:pStyle w:val="Rubrik4"/>
      </w:pPr>
    </w:p>
    <w:p w14:paraId="35B829D0" w14:textId="77777777" w:rsidR="00395E2F" w:rsidRPr="003E78F9" w:rsidRDefault="00395E2F" w:rsidP="00395E2F">
      <w:pPr>
        <w:pStyle w:val="Rubrik4"/>
        <w:numPr>
          <w:ilvl w:val="2"/>
          <w:numId w:val="41"/>
        </w:numPr>
      </w:pPr>
      <w:r w:rsidRPr="003E78F9">
        <w:t>Ansökan</w:t>
      </w:r>
    </w:p>
    <w:p w14:paraId="7528E2E8" w14:textId="77777777" w:rsidR="00395E2F" w:rsidRPr="008B475B" w:rsidRDefault="00395E2F" w:rsidP="00395E2F">
      <w:r>
        <w:t>Den f</w:t>
      </w:r>
      <w:r w:rsidRPr="008B475B">
        <w:t>örtroendevald</w:t>
      </w:r>
      <w:r>
        <w:t>a</w:t>
      </w:r>
      <w:r w:rsidRPr="008B475B">
        <w:t xml:space="preserve"> </w:t>
      </w:r>
      <w:r>
        <w:t xml:space="preserve">ska ansöka om aktiv omställningsinsats </w:t>
      </w:r>
      <w:r w:rsidRPr="00DE51E7">
        <w:t xml:space="preserve">senast </w:t>
      </w:r>
      <w:r>
        <w:t>tre</w:t>
      </w:r>
      <w:r w:rsidRPr="00DE51E7">
        <w:t xml:space="preserve"> månader</w:t>
      </w:r>
      <w:r w:rsidRPr="008B475B">
        <w:t xml:space="preserve"> efter avgång</w:t>
      </w:r>
      <w:r>
        <w:t>en</w:t>
      </w:r>
      <w:r w:rsidRPr="008B475B">
        <w:t xml:space="preserve"> från uppdraget.</w:t>
      </w:r>
    </w:p>
    <w:p w14:paraId="3C95D006" w14:textId="77777777" w:rsidR="00395E2F" w:rsidRDefault="00395E2F" w:rsidP="00395E2F"/>
    <w:p w14:paraId="5A5A45D4" w14:textId="77777777" w:rsidR="00395E2F" w:rsidRPr="008B475B" w:rsidRDefault="00395E2F" w:rsidP="00395E2F">
      <w:r>
        <w:t>Den förtroendevalda</w:t>
      </w:r>
      <w:r w:rsidRPr="008B475B">
        <w:t xml:space="preserve"> anger själv, i den mån det är möjligt, vilken </w:t>
      </w:r>
      <w:r>
        <w:t xml:space="preserve">typ av aktiv omställningsinsats </w:t>
      </w:r>
      <w:r w:rsidRPr="008B475B">
        <w:t xml:space="preserve">som önskas och </w:t>
      </w:r>
      <w:r>
        <w:t xml:space="preserve">uppskattad </w:t>
      </w:r>
      <w:r w:rsidRPr="008B475B">
        <w:t>kostnad för denna.</w:t>
      </w:r>
    </w:p>
    <w:p w14:paraId="5435B313" w14:textId="77777777" w:rsidR="00395E2F" w:rsidRPr="009A7E43" w:rsidRDefault="00395E2F" w:rsidP="00395E2F"/>
    <w:p w14:paraId="2B23D0AC" w14:textId="77777777" w:rsidR="00395E2F" w:rsidRPr="00480DA4" w:rsidRDefault="00395E2F" w:rsidP="00395E2F">
      <w:pPr>
        <w:pStyle w:val="Rubrik4"/>
        <w:numPr>
          <w:ilvl w:val="2"/>
          <w:numId w:val="41"/>
        </w:numPr>
      </w:pPr>
      <w:r w:rsidRPr="00480DA4">
        <w:t>Beslut</w:t>
      </w:r>
    </w:p>
    <w:p w14:paraId="18091820" w14:textId="293EC60F" w:rsidR="00395E2F" w:rsidRPr="002E6370" w:rsidRDefault="00395E2F" w:rsidP="00395E2F">
      <w:r w:rsidRPr="002E6370">
        <w:t xml:space="preserve">Beslut om aktiva omställningsinsatser upp till ett prisbasbelopp fattas av </w:t>
      </w:r>
      <w:r w:rsidR="006F3691">
        <w:t xml:space="preserve">HR chefen </w:t>
      </w:r>
      <w:r w:rsidRPr="002E6370">
        <w:t xml:space="preserve">efter ansökan från den förtroendevalde. </w:t>
      </w:r>
    </w:p>
    <w:p w14:paraId="2FEF3B99" w14:textId="77777777" w:rsidR="00395E2F" w:rsidRPr="002E6370" w:rsidRDefault="00395E2F" w:rsidP="00395E2F"/>
    <w:p w14:paraId="07CE2A5D" w14:textId="77777777" w:rsidR="00395E2F" w:rsidRDefault="00395E2F" w:rsidP="00395E2F">
      <w:r w:rsidRPr="002E6370">
        <w:t>Pensionsmyndigheten beslutar om aktiva omställningsinsatser där kostnaden överstiger ett prisbasbelopp.</w:t>
      </w:r>
    </w:p>
    <w:p w14:paraId="0B3BD3BB" w14:textId="77777777" w:rsidR="00395E2F" w:rsidRDefault="00395E2F" w:rsidP="00395E2F"/>
    <w:p w14:paraId="11366B47" w14:textId="77777777" w:rsidR="00395E2F" w:rsidRDefault="00395E2F" w:rsidP="00395E2F">
      <w:pPr>
        <w:pStyle w:val="Rubrik4"/>
        <w:numPr>
          <w:ilvl w:val="2"/>
          <w:numId w:val="41"/>
        </w:numPr>
      </w:pPr>
      <w:r>
        <w:t>Uppgiftsskyldighet</w:t>
      </w:r>
    </w:p>
    <w:p w14:paraId="6FBE3B10" w14:textId="77777777" w:rsidR="00395E2F" w:rsidRDefault="00395E2F" w:rsidP="00395E2F">
      <w:r>
        <w:t>På begäran ska den som beviljats aktiva omställningsinsatser kunna styrka deltagande i aktiviteter som kommunen bekostat.</w:t>
      </w:r>
      <w:bookmarkStart w:id="17" w:name="_Toc406577047"/>
    </w:p>
    <w:p w14:paraId="6FECBE75" w14:textId="77777777" w:rsidR="00395E2F" w:rsidRDefault="00395E2F" w:rsidP="00395E2F"/>
    <w:p w14:paraId="68539333" w14:textId="77777777" w:rsidR="00395E2F" w:rsidRPr="00890615" w:rsidRDefault="00395E2F" w:rsidP="00395E2F"/>
    <w:p w14:paraId="6942FFBD" w14:textId="77777777" w:rsidR="00395E2F" w:rsidRPr="0021206B" w:rsidRDefault="00395E2F" w:rsidP="00395E2F">
      <w:pPr>
        <w:pStyle w:val="Rubrik2"/>
        <w:numPr>
          <w:ilvl w:val="1"/>
          <w:numId w:val="41"/>
        </w:numPr>
      </w:pPr>
      <w:bookmarkStart w:id="18" w:name="_Toc509930585"/>
      <w:r w:rsidRPr="0021206B">
        <w:t>Ekonomiskt omställningsstöd</w:t>
      </w:r>
      <w:bookmarkEnd w:id="17"/>
      <w:bookmarkEnd w:id="18"/>
    </w:p>
    <w:p w14:paraId="4A59EB4C" w14:textId="77777777" w:rsidR="00395E2F" w:rsidRPr="00D3753F" w:rsidRDefault="00395E2F" w:rsidP="00395E2F">
      <w:r w:rsidRPr="00D3753F">
        <w:t>Rätt till ekonomiskt omställningsst</w:t>
      </w:r>
      <w:r>
        <w:t>öd har den som vid avgången:</w:t>
      </w:r>
    </w:p>
    <w:p w14:paraId="76A4A330" w14:textId="77777777" w:rsidR="00395E2F" w:rsidRPr="008B475B" w:rsidRDefault="00395E2F" w:rsidP="00395E2F">
      <w:pPr>
        <w:numPr>
          <w:ilvl w:val="0"/>
          <w:numId w:val="14"/>
        </w:numPr>
      </w:pPr>
      <w:r>
        <w:t>innehar upp</w:t>
      </w:r>
      <w:r w:rsidRPr="008B475B">
        <w:t>drag på sammanlagt minst 40</w:t>
      </w:r>
      <w:r>
        <w:t xml:space="preserve"> procent i </w:t>
      </w:r>
      <w:r w:rsidR="00753E3F">
        <w:t>Perstorp</w:t>
      </w:r>
      <w:r>
        <w:t xml:space="preserve"> kommun</w:t>
      </w:r>
      <w:r w:rsidRPr="008B475B">
        <w:t>.</w:t>
      </w:r>
    </w:p>
    <w:p w14:paraId="25156DD0" w14:textId="77777777" w:rsidR="00395E2F" w:rsidRPr="008B475B" w:rsidRDefault="00395E2F" w:rsidP="00395E2F">
      <w:pPr>
        <w:numPr>
          <w:ilvl w:val="0"/>
          <w:numId w:val="14"/>
        </w:numPr>
      </w:pPr>
      <w:r>
        <w:t>har m</w:t>
      </w:r>
      <w:r w:rsidRPr="008B475B">
        <w:t xml:space="preserve">inst </w:t>
      </w:r>
      <w:r>
        <w:t>ett</w:t>
      </w:r>
      <w:r w:rsidRPr="008B475B">
        <w:t xml:space="preserve"> års sammanhängande uppdragstid</w:t>
      </w:r>
      <w:r>
        <w:t xml:space="preserve"> som hel- eller deltidspolitiker</w:t>
      </w:r>
      <w:r w:rsidRPr="008B475B">
        <w:t xml:space="preserve"> i </w:t>
      </w:r>
      <w:r>
        <w:t>kommunen</w:t>
      </w:r>
      <w:r w:rsidRPr="008B475B">
        <w:t>.</w:t>
      </w:r>
    </w:p>
    <w:p w14:paraId="42228454" w14:textId="77777777" w:rsidR="00395E2F" w:rsidRDefault="00395E2F" w:rsidP="00395E2F">
      <w:pPr>
        <w:numPr>
          <w:ilvl w:val="0"/>
          <w:numId w:val="14"/>
        </w:numPr>
      </w:pPr>
      <w:r>
        <w:t>inte har</w:t>
      </w:r>
      <w:r w:rsidRPr="008B475B">
        <w:t xml:space="preserve"> fyllt 65 år.</w:t>
      </w:r>
    </w:p>
    <w:p w14:paraId="413B5418" w14:textId="77777777" w:rsidR="00395E2F" w:rsidRDefault="00395E2F" w:rsidP="00395E2F"/>
    <w:p w14:paraId="1C1604CC" w14:textId="77777777" w:rsidR="00395E2F" w:rsidRDefault="00395E2F" w:rsidP="00395E2F">
      <w:r>
        <w:t>Den förtroendevalda har rätt till tre månaders ekonomiskt omställningsstöd per fullgjort år i uppdraget. Ekonomiskt omställningsstöd kan som längst betalas ut till och med kalendermånaden innan den förtroendevalda fyller 65 år.</w:t>
      </w:r>
    </w:p>
    <w:p w14:paraId="13C2C50D" w14:textId="77777777" w:rsidR="00395E2F" w:rsidRDefault="00395E2F" w:rsidP="00395E2F"/>
    <w:p w14:paraId="320E4D61" w14:textId="77777777" w:rsidR="00395E2F" w:rsidRPr="00CD4D2F" w:rsidRDefault="00395E2F" w:rsidP="00395E2F">
      <w:pPr>
        <w:rPr>
          <w:szCs w:val="24"/>
        </w:rPr>
      </w:pPr>
      <w:r>
        <w:rPr>
          <w:szCs w:val="24"/>
        </w:rPr>
        <w:t>Ekonomiskt omställningsstöd beräknas och utbetalas av kommunen.</w:t>
      </w:r>
    </w:p>
    <w:p w14:paraId="69BB4AEB" w14:textId="77777777" w:rsidR="00395E2F" w:rsidRDefault="00395E2F" w:rsidP="00395E2F">
      <w:pPr>
        <w:pStyle w:val="Rubrik4"/>
      </w:pPr>
    </w:p>
    <w:p w14:paraId="5135FA8D" w14:textId="77777777" w:rsidR="00395E2F" w:rsidRDefault="00395E2F" w:rsidP="00395E2F">
      <w:pPr>
        <w:pStyle w:val="Rubrik4"/>
        <w:numPr>
          <w:ilvl w:val="2"/>
          <w:numId w:val="41"/>
        </w:numPr>
      </w:pPr>
      <w:r>
        <w:t>Starttidpunkt för ekonomiskt omställningsstöd</w:t>
      </w:r>
    </w:p>
    <w:p w14:paraId="1ED9E39E" w14:textId="77777777" w:rsidR="00395E2F" w:rsidRDefault="00395E2F" w:rsidP="00395E2F">
      <w:r>
        <w:t>Den tidsperiod som den förtroendevalda har rätt till ekonomiskt omställningsstöd börjar löpa dagen efter avgången från det uppdrag som gett rätt till förmånen. Uttaget av det ekonomiska omställningsstödet kan inte skjutas upp.</w:t>
      </w:r>
    </w:p>
    <w:p w14:paraId="27FDE98F" w14:textId="77777777" w:rsidR="00F31D7E" w:rsidRDefault="00F31D7E" w:rsidP="00395E2F"/>
    <w:p w14:paraId="52F5DF86" w14:textId="77777777" w:rsidR="00F31D7E" w:rsidRDefault="00F31D7E" w:rsidP="00F31D7E">
      <w:pPr>
        <w:pStyle w:val="Rubrik4"/>
        <w:numPr>
          <w:ilvl w:val="2"/>
          <w:numId w:val="41"/>
        </w:numPr>
      </w:pPr>
      <w:r>
        <w:t>Ansökan</w:t>
      </w:r>
    </w:p>
    <w:p w14:paraId="3D8D09F2" w14:textId="5A6F73EF" w:rsidR="00F31D7E" w:rsidRDefault="00F31D7E" w:rsidP="00F31D7E">
      <w:r>
        <w:t xml:space="preserve">Den förtroendevalda ska ansöka ekonomiskt omställningsstöd senast två månader </w:t>
      </w:r>
      <w:r w:rsidR="00200E6C">
        <w:t>efter</w:t>
      </w:r>
      <w:r>
        <w:t xml:space="preserve"> rätten till ekonomiskt omställningsstöd inträder.</w:t>
      </w:r>
      <w:r w:rsidR="006F3691">
        <w:t xml:space="preserve"> Ansökan lämnas</w:t>
      </w:r>
      <w:r w:rsidR="00BB2417">
        <w:t xml:space="preserve"> skriftligt </w:t>
      </w:r>
      <w:r w:rsidR="006F3691">
        <w:t>till kommunens HR chef.</w:t>
      </w:r>
    </w:p>
    <w:p w14:paraId="66C362D3" w14:textId="77777777" w:rsidR="00F31D7E" w:rsidRDefault="00F31D7E" w:rsidP="00395E2F"/>
    <w:p w14:paraId="70B337A7" w14:textId="77777777" w:rsidR="00395E2F" w:rsidRPr="00CB16A1" w:rsidRDefault="00395E2F" w:rsidP="00395E2F"/>
    <w:p w14:paraId="266AFD4D" w14:textId="77777777" w:rsidR="00395E2F" w:rsidRPr="009D55B5" w:rsidRDefault="00395E2F" w:rsidP="00F31D7E">
      <w:pPr>
        <w:pStyle w:val="Rubrik4"/>
        <w:numPr>
          <w:ilvl w:val="2"/>
          <w:numId w:val="41"/>
        </w:numPr>
      </w:pPr>
      <w:r w:rsidRPr="009D55B5">
        <w:t>Egen aktivitet i syfte att hitta annan försörjning</w:t>
      </w:r>
    </w:p>
    <w:p w14:paraId="718441B8" w14:textId="77777777" w:rsidR="00395E2F" w:rsidRDefault="00395E2F" w:rsidP="00395E2F">
      <w:r>
        <w:t>E</w:t>
      </w:r>
      <w:r w:rsidRPr="009D55B5">
        <w:t>gen aktivitet i syfte att hitta annan försörjning</w:t>
      </w:r>
      <w:r>
        <w:t xml:space="preserve"> krävs från första dagen med ekonomiskt omställningsstöd</w:t>
      </w:r>
      <w:r w:rsidRPr="009D55B5">
        <w:t>.</w:t>
      </w:r>
    </w:p>
    <w:p w14:paraId="79DA2C5F" w14:textId="77777777" w:rsidR="00395E2F" w:rsidRDefault="00395E2F" w:rsidP="00395E2F"/>
    <w:p w14:paraId="41E53485" w14:textId="77777777" w:rsidR="00395E2F" w:rsidRDefault="00395E2F" w:rsidP="00395E2F">
      <w:r>
        <w:t>För att ha rätt till ekonomiskt omställningsstöd krävs att den förtroendevalda</w:t>
      </w:r>
    </w:p>
    <w:p w14:paraId="111C9D79" w14:textId="77777777" w:rsidR="00395E2F" w:rsidRPr="00D67FE9" w:rsidRDefault="00395E2F" w:rsidP="00395E2F">
      <w:pPr>
        <w:pStyle w:val="Liststycke"/>
        <w:numPr>
          <w:ilvl w:val="0"/>
          <w:numId w:val="47"/>
        </w:numPr>
        <w:rPr>
          <w:lang w:val="sv-SE"/>
        </w:rPr>
      </w:pPr>
      <w:r w:rsidRPr="00D67FE9">
        <w:rPr>
          <w:rFonts w:ascii="Garamond" w:hAnsi="Garamond"/>
          <w:sz w:val="24"/>
          <w:szCs w:val="24"/>
          <w:lang w:val="sv-SE"/>
        </w:rPr>
        <w:t>är inskriven på arbetsförmedlingen</w:t>
      </w:r>
      <w:r w:rsidRPr="00D67FE9">
        <w:rPr>
          <w:rFonts w:ascii="Garamond" w:hAnsi="Garamond"/>
          <w:sz w:val="24"/>
          <w:szCs w:val="24"/>
          <w:lang w:val="sv-SE"/>
        </w:rPr>
        <w:br/>
        <w:t>eller</w:t>
      </w:r>
    </w:p>
    <w:p w14:paraId="274BED14" w14:textId="77777777" w:rsidR="009151B4" w:rsidRDefault="00395E2F" w:rsidP="009151B4">
      <w:pPr>
        <w:pStyle w:val="Liststycke"/>
        <w:numPr>
          <w:ilvl w:val="0"/>
          <w:numId w:val="47"/>
        </w:numPr>
        <w:rPr>
          <w:lang w:val="sv-SE"/>
        </w:rPr>
      </w:pPr>
      <w:r w:rsidRPr="00D67FE9">
        <w:rPr>
          <w:rFonts w:ascii="Garamond" w:hAnsi="Garamond"/>
          <w:sz w:val="24"/>
          <w:szCs w:val="24"/>
          <w:lang w:val="sv-SE"/>
        </w:rPr>
        <w:t>bedriver studier som berättigar till ledighet enligt studieledighetslagen</w:t>
      </w:r>
      <w:r w:rsidRPr="00D67FE9">
        <w:rPr>
          <w:rFonts w:ascii="Garamond" w:hAnsi="Garamond"/>
          <w:sz w:val="24"/>
          <w:szCs w:val="24"/>
          <w:lang w:val="sv-SE"/>
        </w:rPr>
        <w:br/>
      </w:r>
    </w:p>
    <w:p w14:paraId="67DC0F07" w14:textId="26D2DD93" w:rsidR="00395E2F" w:rsidRPr="009151B4" w:rsidRDefault="00395E2F" w:rsidP="009151B4">
      <w:pPr>
        <w:ind w:left="360"/>
      </w:pPr>
      <w:r w:rsidRPr="009151B4">
        <w:t>Den egna aktiviteten ska styrkas med kopia av handlingsplan från arbetsförmed</w:t>
      </w:r>
      <w:r w:rsidRPr="009151B4">
        <w:softHyphen/>
        <w:t>lingen, studieintyg från skola/utbildningsinstitution som täcker den aktuella tiden med ekonomiskt omställningsstöd.</w:t>
      </w:r>
      <w:r w:rsidR="00694BE0" w:rsidRPr="009151B4">
        <w:t xml:space="preserve"> </w:t>
      </w:r>
      <w:r w:rsidRPr="009151B4">
        <w:t xml:space="preserve"> </w:t>
      </w:r>
    </w:p>
    <w:p w14:paraId="00397C61" w14:textId="77777777" w:rsidR="00395E2F" w:rsidRDefault="00395E2F" w:rsidP="00395E2F"/>
    <w:p w14:paraId="386539E1" w14:textId="77777777" w:rsidR="00395E2F" w:rsidRDefault="00395E2F" w:rsidP="00395E2F">
      <w:r>
        <w:t>Om den förtroendevalda</w:t>
      </w:r>
      <w:r w:rsidRPr="009D55B5">
        <w:t xml:space="preserve"> inte sökt arbete i tillräcklig omfattning eller inte tagit erbjudet</w:t>
      </w:r>
      <w:r>
        <w:t xml:space="preserve"> arbete, kan den förtroendevalda</w:t>
      </w:r>
      <w:r w:rsidRPr="009D55B5">
        <w:t xml:space="preserve"> bli skyldig att återbetala hela eller delar av det utbetalda omställningsstödet.</w:t>
      </w:r>
    </w:p>
    <w:p w14:paraId="1E6A3FC3" w14:textId="77777777" w:rsidR="00395E2F" w:rsidRDefault="00395E2F" w:rsidP="00395E2F"/>
    <w:p w14:paraId="6D1CE797" w14:textId="77777777" w:rsidR="00395E2F" w:rsidRPr="009D55B5" w:rsidRDefault="00395E2F" w:rsidP="00395E2F">
      <w:r w:rsidRPr="009D55B5">
        <w:t xml:space="preserve">Beslut om återbetalning fattas av </w:t>
      </w:r>
      <w:r>
        <w:t>pensionsmyndigheten.</w:t>
      </w:r>
    </w:p>
    <w:p w14:paraId="08ED7E33" w14:textId="77777777" w:rsidR="00395E2F" w:rsidRDefault="00395E2F" w:rsidP="00395E2F">
      <w:pPr>
        <w:pStyle w:val="Rubrik4"/>
      </w:pPr>
    </w:p>
    <w:p w14:paraId="1A0F2533" w14:textId="77777777" w:rsidR="00395E2F" w:rsidRPr="009D55B5" w:rsidRDefault="00395E2F" w:rsidP="00F31D7E">
      <w:pPr>
        <w:pStyle w:val="Rubrik4"/>
        <w:numPr>
          <w:ilvl w:val="2"/>
          <w:numId w:val="41"/>
        </w:numPr>
      </w:pPr>
      <w:r w:rsidRPr="009D55B5">
        <w:t>Samordning</w:t>
      </w:r>
    </w:p>
    <w:p w14:paraId="5212D19E" w14:textId="77777777" w:rsidR="00395E2F" w:rsidRDefault="00395E2F" w:rsidP="00395E2F">
      <w:r>
        <w:t>Vid samordning av ekonomiskt omställningsstöd som beviljats deltidssysselsatt förtroendevald ska hänsyn tas till detta.</w:t>
      </w:r>
    </w:p>
    <w:p w14:paraId="6E910F71" w14:textId="77777777" w:rsidR="00065A2B" w:rsidRDefault="00065A2B" w:rsidP="00395E2F"/>
    <w:p w14:paraId="5F30B900" w14:textId="77777777" w:rsidR="00065A2B" w:rsidRDefault="00065A2B" w:rsidP="00065A2B">
      <w:pPr>
        <w:rPr>
          <w:szCs w:val="24"/>
        </w:rPr>
      </w:pPr>
      <w:r w:rsidRPr="00ED3DF0">
        <w:rPr>
          <w:szCs w:val="24"/>
        </w:rPr>
        <w:t>Ekonomiskt omställningsstöd beräknas på årsarvodet året innan avgång.</w:t>
      </w:r>
    </w:p>
    <w:p w14:paraId="7A94CA54" w14:textId="77777777" w:rsidR="00065A2B" w:rsidRPr="00ED3DF0" w:rsidRDefault="00065A2B" w:rsidP="00065A2B">
      <w:pPr>
        <w:rPr>
          <w:szCs w:val="24"/>
        </w:rPr>
      </w:pPr>
    </w:p>
    <w:p w14:paraId="6B361CA0" w14:textId="77777777" w:rsidR="00065A2B" w:rsidRDefault="00065A2B" w:rsidP="00065A2B">
      <w:pPr>
        <w:rPr>
          <w:szCs w:val="24"/>
        </w:rPr>
      </w:pPr>
      <w:r w:rsidRPr="00ED3DF0">
        <w:rPr>
          <w:szCs w:val="24"/>
        </w:rPr>
        <w:t>Storleken på omställningsstödet är 85 procent under det första och andra utbetalningsåret, och 60 procent under det tredje.</w:t>
      </w:r>
    </w:p>
    <w:p w14:paraId="3922EDDB" w14:textId="77777777" w:rsidR="00065A2B" w:rsidRPr="00ED3DF0" w:rsidRDefault="00065A2B" w:rsidP="00065A2B">
      <w:pPr>
        <w:rPr>
          <w:szCs w:val="24"/>
        </w:rPr>
      </w:pPr>
    </w:p>
    <w:p w14:paraId="15F507FC" w14:textId="77777777" w:rsidR="00065A2B" w:rsidRDefault="00065A2B" w:rsidP="00065A2B">
      <w:pPr>
        <w:rPr>
          <w:szCs w:val="24"/>
        </w:rPr>
      </w:pPr>
      <w:r w:rsidRPr="00ED3DF0">
        <w:rPr>
          <w:szCs w:val="24"/>
        </w:rPr>
        <w:t>Under andra och tredje utbetalningsåret ska omställningsstödet samordnas (minskas) med förvärvsinkomst. Samordningen sker varje månad. Från samordningen undantas dock först ett belopp som per månad motsvarar 1/12 av samma års prisbasbelopp.</w:t>
      </w:r>
    </w:p>
    <w:p w14:paraId="0C0BAF6C" w14:textId="77777777" w:rsidR="00065A2B" w:rsidRPr="00ED3DF0" w:rsidRDefault="00065A2B" w:rsidP="00065A2B">
      <w:pPr>
        <w:rPr>
          <w:szCs w:val="24"/>
        </w:rPr>
      </w:pPr>
    </w:p>
    <w:p w14:paraId="74400AB6" w14:textId="1C1C3308" w:rsidR="00065A2B" w:rsidRDefault="00065A2B" w:rsidP="00065A2B">
      <w:pPr>
        <w:rPr>
          <w:szCs w:val="24"/>
        </w:rPr>
      </w:pPr>
      <w:r w:rsidRPr="00ED3DF0">
        <w:rPr>
          <w:szCs w:val="24"/>
        </w:rPr>
        <w:t xml:space="preserve">Omställningsstödet upphör om den förtroendevalda får nytt uppdrag i </w:t>
      </w:r>
      <w:r w:rsidR="006F233A">
        <w:rPr>
          <w:szCs w:val="24"/>
        </w:rPr>
        <w:t xml:space="preserve">Perstorp </w:t>
      </w:r>
      <w:r>
        <w:rPr>
          <w:szCs w:val="24"/>
        </w:rPr>
        <w:t>kommun eller får uppdrag i Region/Landsting eller uppdrag i Riksdag/regering</w:t>
      </w:r>
      <w:r w:rsidR="00D77351">
        <w:rPr>
          <w:szCs w:val="24"/>
        </w:rPr>
        <w:t>,</w:t>
      </w:r>
      <w:r>
        <w:rPr>
          <w:szCs w:val="24"/>
        </w:rPr>
        <w:t xml:space="preserve"> om sammanlagt</w:t>
      </w:r>
      <w:r w:rsidRPr="00ED3DF0">
        <w:rPr>
          <w:szCs w:val="24"/>
        </w:rPr>
        <w:t xml:space="preserve"> minst 40 procent</w:t>
      </w:r>
      <w:r>
        <w:rPr>
          <w:szCs w:val="24"/>
        </w:rPr>
        <w:t>.</w:t>
      </w:r>
    </w:p>
    <w:p w14:paraId="667F12B2" w14:textId="77777777" w:rsidR="006F233A" w:rsidRPr="00ED3DF0" w:rsidRDefault="006F233A" w:rsidP="00065A2B">
      <w:pPr>
        <w:rPr>
          <w:szCs w:val="24"/>
        </w:rPr>
      </w:pPr>
    </w:p>
    <w:p w14:paraId="2B5AAD16" w14:textId="77777777" w:rsidR="00395E2F" w:rsidRDefault="00395E2F" w:rsidP="00395E2F">
      <w:r>
        <w:t>Den f</w:t>
      </w:r>
      <w:r w:rsidRPr="002F4060">
        <w:t>örtroendevald</w:t>
      </w:r>
      <w:r>
        <w:t>a</w:t>
      </w:r>
      <w:r w:rsidRPr="002F4060">
        <w:t xml:space="preserve"> ska varje månad under </w:t>
      </w:r>
      <w:r>
        <w:t xml:space="preserve">andra och tredje </w:t>
      </w:r>
      <w:r w:rsidRPr="002F4060">
        <w:t>utbetalningsår</w:t>
      </w:r>
      <w:r>
        <w:t>et</w:t>
      </w:r>
      <w:r w:rsidRPr="002F4060">
        <w:t xml:space="preserve"> lämna inkomstuppgift</w:t>
      </w:r>
      <w:r>
        <w:t>. Detta ska göras senast den 5:e i månaden efter det att inkomsten betalats ut.</w:t>
      </w:r>
      <w:r w:rsidRPr="002F4060">
        <w:t xml:space="preserve"> Inkomstuppgift</w:t>
      </w:r>
      <w:r w:rsidRPr="00EA3D3E">
        <w:t xml:space="preserve"> ska lämnas även de månader då förvärvsinkomsten är </w:t>
      </w:r>
      <w:r>
        <w:t>noll</w:t>
      </w:r>
      <w:r w:rsidRPr="00EA3D3E">
        <w:t xml:space="preserve"> kronor.</w:t>
      </w:r>
    </w:p>
    <w:p w14:paraId="7E3E3BB8" w14:textId="77777777" w:rsidR="00065A2B" w:rsidRDefault="00065A2B" w:rsidP="00395E2F"/>
    <w:p w14:paraId="64460DEC" w14:textId="77777777" w:rsidR="00065A2B" w:rsidRPr="00EA3D3E" w:rsidRDefault="00065A2B" w:rsidP="00065A2B">
      <w:r w:rsidRPr="00EA3D3E">
        <w:t xml:space="preserve">Inlämnad inkomstuppgift är en förutsättning för att ekonomiskt omställningsstöd ska betalas ut. </w:t>
      </w:r>
      <w:r>
        <w:t xml:space="preserve">Om inkomstuppgift inte har lämnats in, </w:t>
      </w:r>
      <w:r w:rsidRPr="00EA3D3E">
        <w:t xml:space="preserve">sker ingen utbetalning förrän inkomstuppgiften </w:t>
      </w:r>
      <w:r>
        <w:t xml:space="preserve">har kommit kommunen tillhanda. </w:t>
      </w:r>
    </w:p>
    <w:p w14:paraId="212DCCB6" w14:textId="77777777" w:rsidR="00395E2F" w:rsidRDefault="00395E2F" w:rsidP="00395E2F"/>
    <w:p w14:paraId="751314D7" w14:textId="77777777" w:rsidR="00395E2F" w:rsidRPr="00413C81" w:rsidRDefault="00395E2F" w:rsidP="00395E2F"/>
    <w:p w14:paraId="78137B2E" w14:textId="77777777" w:rsidR="00395E2F" w:rsidRDefault="00395E2F" w:rsidP="00F31D7E">
      <w:pPr>
        <w:pStyle w:val="Rubrik4"/>
        <w:numPr>
          <w:ilvl w:val="2"/>
          <w:numId w:val="41"/>
        </w:numPr>
      </w:pPr>
      <w:r>
        <w:t>Minskning eller indragning av ekonomiskt omställningsstöd</w:t>
      </w:r>
    </w:p>
    <w:p w14:paraId="1E699650" w14:textId="77777777" w:rsidR="00395E2F" w:rsidRDefault="00395E2F" w:rsidP="00395E2F">
      <w:r>
        <w:t>Om den förtroendevalda under tiden med ekonomiskt omställningsstöd utför arbete utan ersättning eller mot låg ersättning, eller får annan ersättning än förvärvsinkomst, kan kommunen besluta att minska pensionen med ett uppskattat inkomstbelopp som motsvarar den inkomst som kan anses vara skälig.</w:t>
      </w:r>
    </w:p>
    <w:p w14:paraId="53B8459E" w14:textId="77777777" w:rsidR="00395E2F" w:rsidRDefault="00395E2F" w:rsidP="00395E2F"/>
    <w:p w14:paraId="5F538DF8" w14:textId="77777777" w:rsidR="00395E2F" w:rsidRDefault="00395E2F" w:rsidP="00395E2F">
      <w:r>
        <w:t xml:space="preserve">Kommunen kan också helt dra in det ekonomiska omställningsstödet om den förtroendevalda dömts för brott som medfört att hen skilts från förtroendeuppdraget i </w:t>
      </w:r>
      <w:r w:rsidR="00753E3F">
        <w:t>Perstorp</w:t>
      </w:r>
      <w:r>
        <w:t xml:space="preserve"> kommun, eller dömts för brott av sådan allvarlig art att det är sannolikt att den förtroendevalda skulle ha skiljts från uppdraget om hen fortfarande innehaft det.</w:t>
      </w:r>
    </w:p>
    <w:p w14:paraId="237A5F8D" w14:textId="77777777" w:rsidR="00395E2F" w:rsidRPr="00156F1C" w:rsidRDefault="00395E2F" w:rsidP="00395E2F"/>
    <w:p w14:paraId="28B072C0" w14:textId="77777777" w:rsidR="00395E2F" w:rsidRDefault="00395E2F" w:rsidP="00F31D7E">
      <w:pPr>
        <w:pStyle w:val="Rubrik4"/>
        <w:numPr>
          <w:ilvl w:val="2"/>
          <w:numId w:val="41"/>
        </w:numPr>
      </w:pPr>
      <w:r>
        <w:t>Retroaktiv utbetalning</w:t>
      </w:r>
    </w:p>
    <w:p w14:paraId="142EF104" w14:textId="77777777" w:rsidR="00395E2F" w:rsidRDefault="00395E2F" w:rsidP="00395E2F">
      <w:r>
        <w:t>Maximalt tre månaders ekonomiskt omställningsstöd kan betalas ut retroaktivt, räknat från ansökningstillfället.</w:t>
      </w:r>
    </w:p>
    <w:p w14:paraId="67E0E1F2" w14:textId="77777777" w:rsidR="00395E2F" w:rsidRDefault="00395E2F" w:rsidP="00395E2F">
      <w:pPr>
        <w:pStyle w:val="Rubrik4"/>
      </w:pPr>
    </w:p>
    <w:p w14:paraId="3948E34C" w14:textId="77777777" w:rsidR="00395E2F" w:rsidRPr="0021206B" w:rsidRDefault="00395E2F" w:rsidP="00F31D7E">
      <w:pPr>
        <w:pStyle w:val="Rubrik2"/>
        <w:numPr>
          <w:ilvl w:val="1"/>
          <w:numId w:val="41"/>
        </w:numPr>
      </w:pPr>
      <w:r w:rsidRPr="0021206B">
        <w:br w:type="page"/>
      </w:r>
      <w:bookmarkStart w:id="19" w:name="_Toc406577048"/>
      <w:bookmarkStart w:id="20" w:name="_Toc509930586"/>
      <w:r w:rsidRPr="0021206B">
        <w:t>Förlängt ekonomiskt omställningsstöd</w:t>
      </w:r>
      <w:bookmarkEnd w:id="19"/>
      <w:bookmarkEnd w:id="20"/>
    </w:p>
    <w:p w14:paraId="3C44A10B" w14:textId="77777777" w:rsidR="00395E2F" w:rsidRPr="00457753" w:rsidRDefault="00395E2F" w:rsidP="00395E2F">
      <w:pPr>
        <w:rPr>
          <w:color w:val="002060"/>
          <w:sz w:val="20"/>
        </w:rPr>
      </w:pPr>
    </w:p>
    <w:p w14:paraId="2FE2F2F2" w14:textId="77777777" w:rsidR="00395E2F" w:rsidRPr="00B614F4" w:rsidRDefault="00395E2F" w:rsidP="00395E2F">
      <w:r w:rsidRPr="00B614F4">
        <w:t xml:space="preserve">Rätt till förlängt ekonomiskt omställningsstöd </w:t>
      </w:r>
      <w:r>
        <w:t>har den som vid avgången:</w:t>
      </w:r>
    </w:p>
    <w:p w14:paraId="308F007C" w14:textId="77777777" w:rsidR="00395E2F" w:rsidRPr="00B614F4" w:rsidRDefault="00395E2F" w:rsidP="00395E2F">
      <w:pPr>
        <w:numPr>
          <w:ilvl w:val="0"/>
          <w:numId w:val="14"/>
        </w:numPr>
      </w:pPr>
      <w:r>
        <w:t>har u</w:t>
      </w:r>
      <w:r w:rsidRPr="00B614F4">
        <w:t>ppdrag på sammanlagt minst 40</w:t>
      </w:r>
      <w:r>
        <w:t xml:space="preserve"> procent i </w:t>
      </w:r>
      <w:r w:rsidR="00753E3F">
        <w:t>Perstorp</w:t>
      </w:r>
      <w:r>
        <w:t xml:space="preserve"> kommun,</w:t>
      </w:r>
    </w:p>
    <w:p w14:paraId="79127554" w14:textId="77777777" w:rsidR="00395E2F" w:rsidRPr="00B614F4" w:rsidRDefault="00395E2F" w:rsidP="00395E2F">
      <w:pPr>
        <w:numPr>
          <w:ilvl w:val="0"/>
          <w:numId w:val="14"/>
        </w:numPr>
      </w:pPr>
      <w:r>
        <w:t>har minst åtta</w:t>
      </w:r>
      <w:r w:rsidRPr="00B614F4">
        <w:t xml:space="preserve"> års sammanhängande uppdragstid </w:t>
      </w:r>
      <w:r>
        <w:t>kommunen,</w:t>
      </w:r>
    </w:p>
    <w:p w14:paraId="542C0104" w14:textId="77777777" w:rsidR="00395E2F" w:rsidRDefault="00395E2F" w:rsidP="00395E2F">
      <w:pPr>
        <w:numPr>
          <w:ilvl w:val="0"/>
          <w:numId w:val="14"/>
        </w:numPr>
      </w:pPr>
      <w:r>
        <w:t>inte har</w:t>
      </w:r>
      <w:r w:rsidRPr="00B614F4">
        <w:t xml:space="preserve"> fyllt 65 år.</w:t>
      </w:r>
    </w:p>
    <w:p w14:paraId="372FC6B4" w14:textId="77777777" w:rsidR="00395E2F" w:rsidRDefault="00395E2F" w:rsidP="00395E2F"/>
    <w:p w14:paraId="3EE6AF79" w14:textId="77777777" w:rsidR="00395E2F" w:rsidRDefault="00395E2F" w:rsidP="00395E2F">
      <w:r>
        <w:t>Förlängt ekonomiskt omställningsstöd kan som tidigast betalas ut från 61 års ålder och i direkt anslutning till att ekonomiskt omställningsstöd upphört. Som längst kan det betalas ut till och med kalendermånaden innan den förtroendevalda fyller 65 år.</w:t>
      </w:r>
    </w:p>
    <w:p w14:paraId="32E684C2" w14:textId="77777777" w:rsidR="00395E2F" w:rsidRPr="00B614F4" w:rsidRDefault="00395E2F" w:rsidP="00395E2F"/>
    <w:p w14:paraId="507FCB1C" w14:textId="77777777" w:rsidR="00395E2F" w:rsidRDefault="00395E2F" w:rsidP="00F31D7E">
      <w:pPr>
        <w:pStyle w:val="Rubrik4"/>
        <w:numPr>
          <w:ilvl w:val="2"/>
          <w:numId w:val="41"/>
        </w:numPr>
      </w:pPr>
      <w:r w:rsidRPr="00B614F4">
        <w:t>Regler för förlängt ekonomiskt omställningsstöd</w:t>
      </w:r>
    </w:p>
    <w:p w14:paraId="519FD9B2" w14:textId="77777777" w:rsidR="00395E2F" w:rsidRPr="00073FBC" w:rsidRDefault="00395E2F" w:rsidP="00395E2F">
      <w:r>
        <w:t>Samma regler som för ekonomiskt omställningsstöd gäller även för förlängt ekonomiskt omställningsstöd, med följande undantag:</w:t>
      </w:r>
    </w:p>
    <w:p w14:paraId="7C6F6A69" w14:textId="77777777" w:rsidR="00395E2F" w:rsidRDefault="00395E2F" w:rsidP="00395E2F">
      <w:pPr>
        <w:numPr>
          <w:ilvl w:val="0"/>
          <w:numId w:val="15"/>
        </w:numPr>
      </w:pPr>
      <w:r w:rsidRPr="00B614F4">
        <w:t xml:space="preserve">Det förlängda omställningsstödet beviljas och betalas ut för </w:t>
      </w:r>
      <w:r>
        <w:t>ett</w:t>
      </w:r>
      <w:r w:rsidRPr="00B614F4">
        <w:t xml:space="preserve"> år i taget.</w:t>
      </w:r>
    </w:p>
    <w:p w14:paraId="59523BCC" w14:textId="77777777" w:rsidR="00395E2F" w:rsidRPr="00B614F4" w:rsidRDefault="00395E2F" w:rsidP="00395E2F">
      <w:pPr>
        <w:numPr>
          <w:ilvl w:val="0"/>
          <w:numId w:val="15"/>
        </w:numPr>
      </w:pPr>
      <w:r>
        <w:t>Egen aktivitet i syfte att hitta annan försörjning krävs under hela den tid den förtroendevalda har rätt till förlängt ekonomiskt omställningsstöd.</w:t>
      </w:r>
    </w:p>
    <w:p w14:paraId="42CCF27A" w14:textId="77777777" w:rsidR="00395E2F" w:rsidRPr="00B614F4" w:rsidRDefault="00395E2F" w:rsidP="00395E2F">
      <w:pPr>
        <w:numPr>
          <w:ilvl w:val="0"/>
          <w:numId w:val="15"/>
        </w:numPr>
      </w:pPr>
      <w:r>
        <w:t>Inget fribelopp finns vid samordning med förvärvsinkomst</w:t>
      </w:r>
      <w:r w:rsidRPr="00B614F4">
        <w:t xml:space="preserve">. </w:t>
      </w:r>
    </w:p>
    <w:p w14:paraId="4B7F0557" w14:textId="77777777" w:rsidR="00395E2F" w:rsidRDefault="00395E2F" w:rsidP="00395E2F">
      <w:pPr>
        <w:pStyle w:val="Rubrik4"/>
      </w:pPr>
    </w:p>
    <w:p w14:paraId="62FCBE55" w14:textId="77777777" w:rsidR="00395E2F" w:rsidRDefault="00395E2F" w:rsidP="00F31D7E">
      <w:pPr>
        <w:pStyle w:val="Rubrik4"/>
        <w:numPr>
          <w:ilvl w:val="2"/>
          <w:numId w:val="41"/>
        </w:numPr>
      </w:pPr>
      <w:r>
        <w:t>Ansökan</w:t>
      </w:r>
    </w:p>
    <w:p w14:paraId="151EBA05" w14:textId="772C76AD" w:rsidR="00395E2F" w:rsidRDefault="00395E2F" w:rsidP="00395E2F">
      <w:r>
        <w:t>Den förtroendevalda ska ansöka</w:t>
      </w:r>
      <w:r w:rsidR="00200E6C">
        <w:t xml:space="preserve"> om </w:t>
      </w:r>
      <w:r>
        <w:t xml:space="preserve">förlängt ekonomiskt omställningsstöd senast två månader </w:t>
      </w:r>
      <w:r w:rsidR="00200E6C">
        <w:t>efter</w:t>
      </w:r>
      <w:r>
        <w:t xml:space="preserve"> rätten till förlängt ekonomiskt omställningsstöd inträder.</w:t>
      </w:r>
      <w:r w:rsidR="00BB2417">
        <w:t xml:space="preserve"> Ansökan ska skriftligt lämnas in till HR chefen i kommunen.</w:t>
      </w:r>
    </w:p>
    <w:p w14:paraId="56D2FDF3" w14:textId="77777777" w:rsidR="00395E2F" w:rsidRDefault="00395E2F" w:rsidP="00395E2F"/>
    <w:p w14:paraId="77652C97" w14:textId="77777777" w:rsidR="00395E2F" w:rsidRDefault="00395E2F" w:rsidP="00395E2F">
      <w:r>
        <w:t>För fortsatt utbetalning efter en beviljad period med förlängt ekonomiskt omställningsstöd krävs förnyad ansökan senast två månader innan den nya utbetalningsperioden ska påbörjas.</w:t>
      </w:r>
    </w:p>
    <w:p w14:paraId="7F6C8A79" w14:textId="77777777" w:rsidR="00395E2F" w:rsidRPr="00C363DF" w:rsidRDefault="00395E2F" w:rsidP="00395E2F"/>
    <w:p w14:paraId="02093A46" w14:textId="77777777" w:rsidR="00395E2F" w:rsidRDefault="00395E2F" w:rsidP="00F31D7E">
      <w:pPr>
        <w:pStyle w:val="Rubrik4"/>
        <w:numPr>
          <w:ilvl w:val="2"/>
          <w:numId w:val="41"/>
        </w:numPr>
      </w:pPr>
      <w:r>
        <w:t>Retroaktiv utbetalning</w:t>
      </w:r>
    </w:p>
    <w:p w14:paraId="370D3BB7" w14:textId="77777777" w:rsidR="00395E2F" w:rsidRDefault="00395E2F" w:rsidP="00395E2F">
      <w:r>
        <w:t xml:space="preserve">Maximalt </w:t>
      </w:r>
      <w:r w:rsidR="00F31D7E">
        <w:t>tre</w:t>
      </w:r>
      <w:r>
        <w:t xml:space="preserve"> månaders förlängt ekonomiskt omställningsstöd kan betalas ut retroaktivt, räknat från ansökningstillfället.</w:t>
      </w:r>
    </w:p>
    <w:p w14:paraId="11B89C60" w14:textId="77777777" w:rsidR="00395E2F" w:rsidRDefault="00395E2F" w:rsidP="00395E2F"/>
    <w:p w14:paraId="7253BE87" w14:textId="77777777" w:rsidR="00395E2F" w:rsidRDefault="00395E2F" w:rsidP="00395E2F"/>
    <w:p w14:paraId="11C12EF7" w14:textId="77777777" w:rsidR="00395E2F" w:rsidRPr="00413C81" w:rsidRDefault="00395E2F" w:rsidP="00F31D7E">
      <w:pPr>
        <w:pStyle w:val="Rubrik2"/>
        <w:numPr>
          <w:ilvl w:val="1"/>
          <w:numId w:val="41"/>
        </w:numPr>
      </w:pPr>
      <w:bookmarkStart w:id="21" w:name="_Toc509930587"/>
      <w:r w:rsidRPr="00413C81">
        <w:t>Information</w:t>
      </w:r>
      <w:bookmarkEnd w:id="21"/>
    </w:p>
    <w:p w14:paraId="3B337F31" w14:textId="77777777" w:rsidR="00395E2F" w:rsidRPr="00413C81" w:rsidRDefault="00395E2F" w:rsidP="00395E2F">
      <w:r>
        <w:t>Kommunen</w:t>
      </w:r>
      <w:r w:rsidRPr="00413C81">
        <w:t xml:space="preserve"> ska informera om de regler som gäller för omställningsstöd i sam</w:t>
      </w:r>
      <w:r>
        <w:t>band med att en förtroendevald med rätt till sådant stöd</w:t>
      </w:r>
      <w:r w:rsidRPr="00413C81">
        <w:t xml:space="preserve"> avgår från uppdraget.</w:t>
      </w:r>
    </w:p>
    <w:p w14:paraId="41A33CE3" w14:textId="77777777" w:rsidR="00395E2F" w:rsidRPr="00D16BC0" w:rsidRDefault="00395E2F" w:rsidP="00395E2F"/>
    <w:p w14:paraId="2E63B23F" w14:textId="77777777" w:rsidR="00395E2F" w:rsidRPr="0021206B" w:rsidRDefault="00395E2F" w:rsidP="00395E2F">
      <w:pPr>
        <w:rPr>
          <w:color w:val="002060"/>
        </w:rPr>
      </w:pPr>
    </w:p>
    <w:p w14:paraId="41B9F64D" w14:textId="77777777" w:rsidR="00395E2F" w:rsidRDefault="00395E2F" w:rsidP="00F31D7E">
      <w:pPr>
        <w:pStyle w:val="Rubrik1"/>
        <w:numPr>
          <w:ilvl w:val="0"/>
          <w:numId w:val="41"/>
        </w:numPr>
      </w:pPr>
      <w:r w:rsidRPr="0021206B">
        <w:rPr>
          <w:color w:val="002060"/>
        </w:rPr>
        <w:br w:type="page"/>
      </w:r>
      <w:bookmarkStart w:id="22" w:name="_Toc406577050"/>
      <w:bookmarkStart w:id="23" w:name="_Toc509930588"/>
      <w:r w:rsidRPr="000E5748">
        <w:t>Pensionsbestämmelser</w:t>
      </w:r>
      <w:bookmarkEnd w:id="22"/>
      <w:r>
        <w:t xml:space="preserve"> enligt OPF-KL</w:t>
      </w:r>
      <w:bookmarkEnd w:id="23"/>
    </w:p>
    <w:p w14:paraId="162AB287" w14:textId="77777777" w:rsidR="00395E2F" w:rsidRPr="00A43943" w:rsidRDefault="00395E2F" w:rsidP="00395E2F"/>
    <w:p w14:paraId="7F0FB49D" w14:textId="77777777" w:rsidR="00395E2F" w:rsidRPr="000E5748" w:rsidRDefault="00395E2F" w:rsidP="00395E2F">
      <w:r w:rsidRPr="00130EA7">
        <w:t>Pensionsbestämmelserna enligt OPF-KL gäller alla förtroendevalda med undantag</w:t>
      </w:r>
      <w:r>
        <w:t xml:space="preserve"> av dem</w:t>
      </w:r>
      <w:r w:rsidRPr="00130EA7">
        <w:t xml:space="preserve"> som vid tillträdet av uppdrag i </w:t>
      </w:r>
      <w:r w:rsidR="00753E3F">
        <w:t>Perstorp</w:t>
      </w:r>
      <w:r>
        <w:t xml:space="preserve"> </w:t>
      </w:r>
      <w:r w:rsidRPr="00130EA7">
        <w:t>kommun:</w:t>
      </w:r>
      <w:r w:rsidRPr="000E5748">
        <w:t xml:space="preserve"> </w:t>
      </w:r>
    </w:p>
    <w:p w14:paraId="1890E77E" w14:textId="77777777" w:rsidR="00395E2F" w:rsidRPr="000E5748" w:rsidRDefault="00395E2F" w:rsidP="00395E2F">
      <w:pPr>
        <w:numPr>
          <w:ilvl w:val="0"/>
          <w:numId w:val="22"/>
        </w:numPr>
      </w:pPr>
      <w:proofErr w:type="gramStart"/>
      <w:r>
        <w:t>har r</w:t>
      </w:r>
      <w:r w:rsidRPr="000E5748">
        <w:t>ätt att uppbära egenpension p</w:t>
      </w:r>
      <w:r>
        <w:t>å</w:t>
      </w:r>
      <w:r w:rsidRPr="000E5748">
        <w:t xml:space="preserve"> g</w:t>
      </w:r>
      <w:r>
        <w:t>rund</w:t>
      </w:r>
      <w:r w:rsidRPr="000E5748">
        <w:t xml:space="preserve"> a</w:t>
      </w:r>
      <w:r>
        <w:t>v</w:t>
      </w:r>
      <w:r w:rsidRPr="000E5748">
        <w:t xml:space="preserve"> anställning.</w:t>
      </w:r>
      <w:proofErr w:type="gramEnd"/>
    </w:p>
    <w:p w14:paraId="0A0D9B60" w14:textId="77777777" w:rsidR="00395E2F" w:rsidRDefault="00395E2F" w:rsidP="00395E2F">
      <w:pPr>
        <w:numPr>
          <w:ilvl w:val="0"/>
          <w:numId w:val="22"/>
        </w:numPr>
      </w:pPr>
      <w:r>
        <w:t>har r</w:t>
      </w:r>
      <w:r w:rsidRPr="000E5748">
        <w:t xml:space="preserve">ätt att uppbära egenpension enligt PBF eller </w:t>
      </w:r>
      <w:r>
        <w:t>annat</w:t>
      </w:r>
      <w:r w:rsidRPr="000E5748">
        <w:t xml:space="preserve"> </w:t>
      </w:r>
      <w:r>
        <w:t xml:space="preserve">motsvarande </w:t>
      </w:r>
      <w:r w:rsidRPr="000E5748">
        <w:t>regelverk, p</w:t>
      </w:r>
      <w:r>
        <w:t>å</w:t>
      </w:r>
      <w:r w:rsidRPr="000E5748">
        <w:t xml:space="preserve"> g</w:t>
      </w:r>
      <w:r>
        <w:t>rund</w:t>
      </w:r>
      <w:r w:rsidRPr="000E5748">
        <w:t xml:space="preserve"> a</w:t>
      </w:r>
      <w:r>
        <w:t>v</w:t>
      </w:r>
      <w:r w:rsidRPr="000E5748">
        <w:t xml:space="preserve"> uppdrag hos </w:t>
      </w:r>
      <w:r w:rsidR="00753E3F">
        <w:t>Perstorp</w:t>
      </w:r>
      <w:r>
        <w:t xml:space="preserve"> kommun</w:t>
      </w:r>
    </w:p>
    <w:p w14:paraId="470E7A1B" w14:textId="1273D5CD" w:rsidR="00395E2F" w:rsidRDefault="00395E2F" w:rsidP="00395E2F">
      <w:pPr>
        <w:numPr>
          <w:ilvl w:val="0"/>
          <w:numId w:val="22"/>
        </w:numPr>
      </w:pPr>
      <w:r>
        <w:t>h</w:t>
      </w:r>
      <w:r w:rsidRPr="000E5748">
        <w:t>ar uppnått 67 års ålder</w:t>
      </w:r>
      <w:r w:rsidR="00EB561A">
        <w:t>.</w:t>
      </w:r>
    </w:p>
    <w:p w14:paraId="116F3B8C" w14:textId="77777777" w:rsidR="00395E2F" w:rsidRDefault="00395E2F" w:rsidP="00395E2F"/>
    <w:p w14:paraId="734C2640" w14:textId="77777777" w:rsidR="00395E2F" w:rsidRPr="002D3A8F" w:rsidRDefault="00395E2F" w:rsidP="00395E2F">
      <w:r w:rsidRPr="002D3A8F">
        <w:t xml:space="preserve">Pensionsmyndigheten kan </w:t>
      </w:r>
      <w:r>
        <w:t>i enskilt</w:t>
      </w:r>
      <w:r w:rsidRPr="002D3A8F">
        <w:t xml:space="preserve"> fall besluta </w:t>
      </w:r>
      <w:r>
        <w:t>att OPF-KL ändå ska gälla, och bestämmer i så fall villkoren för detta.</w:t>
      </w:r>
    </w:p>
    <w:p w14:paraId="4B644E86" w14:textId="77777777" w:rsidR="00395E2F" w:rsidRDefault="00395E2F" w:rsidP="00395E2F">
      <w:pPr>
        <w:rPr>
          <w:rStyle w:val="Betoning"/>
          <w:color w:val="002060"/>
        </w:rPr>
      </w:pPr>
    </w:p>
    <w:p w14:paraId="62254C76" w14:textId="77777777" w:rsidR="00395E2F" w:rsidRDefault="00395E2F" w:rsidP="00395E2F">
      <w:r>
        <w:t xml:space="preserve">Med egenpension på grund av anställning avses egenpension enligt PA-KL eller andra motsvarande äldre kommunala pensionsbestämmelser från anställning i </w:t>
      </w:r>
      <w:r w:rsidR="00753E3F">
        <w:t>Perstorp</w:t>
      </w:r>
      <w:r>
        <w:t xml:space="preserve"> kommun.</w:t>
      </w:r>
    </w:p>
    <w:p w14:paraId="4BF32648" w14:textId="77777777" w:rsidR="00395E2F" w:rsidRPr="00697171" w:rsidRDefault="00395E2F" w:rsidP="00395E2F"/>
    <w:p w14:paraId="4A1062B6" w14:textId="77777777" w:rsidR="00395E2F" w:rsidRPr="0021206B" w:rsidRDefault="00395E2F" w:rsidP="00395E2F">
      <w:pPr>
        <w:rPr>
          <w:rStyle w:val="Betoning"/>
          <w:color w:val="002060"/>
        </w:rPr>
      </w:pPr>
    </w:p>
    <w:p w14:paraId="71A7AFB0" w14:textId="77777777" w:rsidR="00395E2F" w:rsidRPr="009F59C7" w:rsidRDefault="00395E2F" w:rsidP="00F31D7E">
      <w:pPr>
        <w:pStyle w:val="Rubrik2"/>
        <w:numPr>
          <w:ilvl w:val="1"/>
          <w:numId w:val="41"/>
        </w:numPr>
        <w:rPr>
          <w:rStyle w:val="Betoning"/>
          <w:i w:val="0"/>
          <w:iCs w:val="0"/>
        </w:rPr>
      </w:pPr>
      <w:bookmarkStart w:id="24" w:name="_Toc406577052"/>
      <w:bookmarkStart w:id="25" w:name="_Toc509930589"/>
      <w:r>
        <w:rPr>
          <w:rStyle w:val="Betoning"/>
        </w:rPr>
        <w:t>Å</w:t>
      </w:r>
      <w:r w:rsidRPr="009F59C7">
        <w:rPr>
          <w:rStyle w:val="Betoning"/>
        </w:rPr>
        <w:t>lderspension</w:t>
      </w:r>
      <w:bookmarkEnd w:id="24"/>
      <w:bookmarkEnd w:id="25"/>
    </w:p>
    <w:p w14:paraId="490BEF65" w14:textId="77777777" w:rsidR="00395E2F" w:rsidRPr="00CC254F" w:rsidRDefault="00395E2F" w:rsidP="00395E2F"/>
    <w:p w14:paraId="69EBC44A" w14:textId="5972DC6D" w:rsidR="00395E2F" w:rsidRDefault="00395E2F" w:rsidP="00395E2F">
      <w:r>
        <w:t>Kommunen</w:t>
      </w:r>
      <w:r w:rsidRPr="00B8702E">
        <w:t xml:space="preserve"> sätter </w:t>
      </w:r>
      <w:r>
        <w:t xml:space="preserve">årligen </w:t>
      </w:r>
      <w:r w:rsidRPr="00B8702E">
        <w:t>av pensionsavgifter, beräknade på de</w:t>
      </w:r>
      <w:r>
        <w:t>n förtroendevalda</w:t>
      </w:r>
      <w:r w:rsidRPr="00B8702E">
        <w:t xml:space="preserve">s pensionsgrundande </w:t>
      </w:r>
      <w:r w:rsidR="0060436A">
        <w:t>arvode</w:t>
      </w:r>
      <w:r w:rsidRPr="00B8702E">
        <w:t xml:space="preserve">, till en pensionsbehållning i </w:t>
      </w:r>
      <w:r>
        <w:t>kommunens</w:t>
      </w:r>
      <w:r w:rsidRPr="00B8702E">
        <w:t xml:space="preserve"> balansräkning.</w:t>
      </w:r>
      <w:r>
        <w:t xml:space="preserve"> Pensionsbehållningens värde ökas årligen med inkomstbasbeloppets utveckling.</w:t>
      </w:r>
      <w:r w:rsidR="0060436A">
        <w:t xml:space="preserve"> Pensionsavgiften är 4.5 % på arvodesdelar upp till 7.5 inkomstbasbelopp och 30 % på arvodesdelar över 7.5 inkomstbasbelopp.</w:t>
      </w:r>
    </w:p>
    <w:p w14:paraId="14D6397B" w14:textId="77777777" w:rsidR="00395E2F" w:rsidRPr="00B8702E" w:rsidRDefault="00395E2F" w:rsidP="00395E2F"/>
    <w:p w14:paraId="7967DB0D" w14:textId="77777777" w:rsidR="00395E2F" w:rsidRDefault="00395E2F" w:rsidP="00F31D7E">
      <w:pPr>
        <w:pStyle w:val="Rubrik4"/>
        <w:numPr>
          <w:ilvl w:val="2"/>
          <w:numId w:val="41"/>
        </w:numPr>
      </w:pPr>
      <w:r>
        <w:t>Små pensionsavgifter</w:t>
      </w:r>
    </w:p>
    <w:p w14:paraId="204B8AD8" w14:textId="77777777" w:rsidR="00395E2F" w:rsidRDefault="00395E2F" w:rsidP="00395E2F">
      <w:r>
        <w:t>Om pensionsavgiften för ett kalenderår är mindre än 1,5 procent av inkomstbasbeloppet, betalas avgiften ut kontant året efter intjänandet i stället för att sättas av till en pensionsbehållning. Belopp under 200 kr utbetalas inte.</w:t>
      </w:r>
    </w:p>
    <w:p w14:paraId="0D1A4388" w14:textId="77777777" w:rsidR="00395E2F" w:rsidRPr="00F573D4" w:rsidRDefault="00395E2F" w:rsidP="00395E2F"/>
    <w:p w14:paraId="439D81B0" w14:textId="77777777" w:rsidR="00395E2F" w:rsidRPr="00B8702E" w:rsidRDefault="00395E2F" w:rsidP="00F31D7E">
      <w:pPr>
        <w:pStyle w:val="Rubrik4"/>
        <w:numPr>
          <w:ilvl w:val="2"/>
          <w:numId w:val="41"/>
        </w:numPr>
      </w:pPr>
      <w:r w:rsidRPr="00B8702E">
        <w:t>Pensionsinformation</w:t>
      </w:r>
    </w:p>
    <w:p w14:paraId="0C850925" w14:textId="77777777" w:rsidR="00395E2F" w:rsidRDefault="00395E2F" w:rsidP="00395E2F">
      <w:r>
        <w:t>Den förtroendevalda</w:t>
      </w:r>
      <w:r w:rsidRPr="00B8702E">
        <w:t xml:space="preserve"> </w:t>
      </w:r>
      <w:r>
        <w:t xml:space="preserve">får information från KPA Pension </w:t>
      </w:r>
      <w:r w:rsidRPr="00B8702E">
        <w:t xml:space="preserve">om </w:t>
      </w:r>
      <w:r>
        <w:t>sin</w:t>
      </w:r>
      <w:r w:rsidRPr="00B8702E">
        <w:t xml:space="preserve"> ålderspension</w:t>
      </w:r>
      <w:r>
        <w:t xml:space="preserve"> enligt OPF-KL, pensionsgrundande inkomst, </w:t>
      </w:r>
      <w:r w:rsidRPr="00B8702E">
        <w:t>avsättning av pensionsavgift</w:t>
      </w:r>
      <w:r>
        <w:t xml:space="preserve"> och pensionsbehållning</w:t>
      </w:r>
      <w:r w:rsidRPr="00B8702E">
        <w:t>.</w:t>
      </w:r>
    </w:p>
    <w:p w14:paraId="66BC7980" w14:textId="77777777" w:rsidR="00395E2F" w:rsidRPr="00B8702E" w:rsidRDefault="00395E2F" w:rsidP="00395E2F"/>
    <w:p w14:paraId="678E1204" w14:textId="77777777" w:rsidR="00395E2F" w:rsidRPr="00B8702E" w:rsidRDefault="00395E2F" w:rsidP="00F31D7E">
      <w:pPr>
        <w:pStyle w:val="Rubrik4"/>
        <w:numPr>
          <w:ilvl w:val="2"/>
          <w:numId w:val="41"/>
        </w:numPr>
      </w:pPr>
      <w:r w:rsidRPr="00B8702E">
        <w:t>Ansökan</w:t>
      </w:r>
    </w:p>
    <w:p w14:paraId="50562095" w14:textId="77777777" w:rsidR="00395E2F" w:rsidRPr="00B8702E" w:rsidRDefault="00395E2F" w:rsidP="00395E2F">
      <w:r>
        <w:t>Den förtroendevalda</w:t>
      </w:r>
      <w:r w:rsidRPr="00B8702E">
        <w:t xml:space="preserve"> </w:t>
      </w:r>
      <w:r>
        <w:t xml:space="preserve">ska </w:t>
      </w:r>
      <w:r w:rsidRPr="00B8702E">
        <w:t>ansök</w:t>
      </w:r>
      <w:r>
        <w:t>a</w:t>
      </w:r>
      <w:r w:rsidRPr="00B8702E">
        <w:t xml:space="preserve"> </w:t>
      </w:r>
      <w:r>
        <w:t>hos</w:t>
      </w:r>
      <w:r w:rsidRPr="00B8702E">
        <w:t xml:space="preserve"> </w:t>
      </w:r>
      <w:r>
        <w:t>kommunen</w:t>
      </w:r>
      <w:r w:rsidRPr="00B8702E">
        <w:t xml:space="preserve"> om utbetalning av </w:t>
      </w:r>
      <w:r>
        <w:t>ålderspension senast tre</w:t>
      </w:r>
      <w:r w:rsidRPr="00B8702E">
        <w:t xml:space="preserve"> månader före önskad utbetalning.</w:t>
      </w:r>
      <w:r>
        <w:t xml:space="preserve"> Utbetalningen görs av KPA Pension.</w:t>
      </w:r>
    </w:p>
    <w:p w14:paraId="132CDB02" w14:textId="77777777" w:rsidR="00395E2F" w:rsidRPr="009F59C7" w:rsidRDefault="00395E2F" w:rsidP="00F31D7E">
      <w:pPr>
        <w:pStyle w:val="Rubrik2"/>
        <w:numPr>
          <w:ilvl w:val="1"/>
          <w:numId w:val="41"/>
        </w:numPr>
      </w:pPr>
      <w:r>
        <w:br w:type="page"/>
      </w:r>
      <w:bookmarkStart w:id="26" w:name="_Toc406577053"/>
      <w:bookmarkStart w:id="27" w:name="_Toc509930590"/>
      <w:r w:rsidRPr="009F59C7">
        <w:t>Efterlevandeskydd</w:t>
      </w:r>
      <w:bookmarkEnd w:id="26"/>
      <w:bookmarkEnd w:id="27"/>
    </w:p>
    <w:p w14:paraId="3ADA9E43" w14:textId="77777777" w:rsidR="00395E2F" w:rsidRPr="00CC254F" w:rsidRDefault="00395E2F" w:rsidP="00395E2F"/>
    <w:p w14:paraId="6FF65591" w14:textId="335A3214" w:rsidR="00395E2F" w:rsidRPr="00B8702E" w:rsidRDefault="00395E2F" w:rsidP="00395E2F">
      <w:r>
        <w:t>Å</w:t>
      </w:r>
      <w:r w:rsidRPr="00B8702E">
        <w:t>lderspension</w:t>
      </w:r>
      <w:r>
        <w:t xml:space="preserve">en innehåller ett </w:t>
      </w:r>
      <w:r w:rsidRPr="00B8702E">
        <w:t>efterlevandeskydd.</w:t>
      </w:r>
      <w:r>
        <w:t xml:space="preserve"> D</w:t>
      </w:r>
      <w:r w:rsidRPr="00B8702E">
        <w:t>et innebär att pensionsbehåll</w:t>
      </w:r>
      <w:r>
        <w:softHyphen/>
      </w:r>
      <w:r w:rsidRPr="00B8702E">
        <w:t xml:space="preserve">ningen betalas ut till </w:t>
      </w:r>
      <w:r>
        <w:t>efterlevande</w:t>
      </w:r>
      <w:r w:rsidRPr="00B8702E">
        <w:t>.</w:t>
      </w:r>
      <w:r>
        <w:t xml:space="preserve"> </w:t>
      </w:r>
      <w:r w:rsidRPr="00B8702E">
        <w:t>Efterlevandesk</w:t>
      </w:r>
      <w:r>
        <w:t xml:space="preserve">yddet kan väljas bort i samband med ansökan om </w:t>
      </w:r>
      <w:r w:rsidRPr="00B8702E">
        <w:t>ålderspension.</w:t>
      </w:r>
      <w:r w:rsidR="0060436A">
        <w:t xml:space="preserve"> Gäller även fritidspolitiker.</w:t>
      </w:r>
    </w:p>
    <w:p w14:paraId="583D84B9" w14:textId="77777777" w:rsidR="00395E2F" w:rsidRDefault="00395E2F" w:rsidP="00395E2F"/>
    <w:p w14:paraId="4B19A085" w14:textId="77777777" w:rsidR="00395E2F" w:rsidRDefault="00395E2F" w:rsidP="00395E2F">
      <w:r w:rsidRPr="00B8702E">
        <w:t>E</w:t>
      </w:r>
      <w:r>
        <w:t>rsättning enligt e</w:t>
      </w:r>
      <w:r w:rsidRPr="00B8702E">
        <w:t>fterlevandeskydd</w:t>
      </w:r>
      <w:r>
        <w:t>et</w:t>
      </w:r>
      <w:r w:rsidRPr="00B8702E">
        <w:t xml:space="preserve"> beräknas och betalas ut av KPA Pension efter begäran från </w:t>
      </w:r>
      <w:r>
        <w:t>kommunen</w:t>
      </w:r>
      <w:r w:rsidRPr="00B8702E">
        <w:t>.</w:t>
      </w:r>
    </w:p>
    <w:p w14:paraId="312FFD10" w14:textId="77777777" w:rsidR="00395E2F" w:rsidRPr="00B8702E" w:rsidRDefault="00395E2F" w:rsidP="00395E2F"/>
    <w:p w14:paraId="190C1420" w14:textId="77777777" w:rsidR="00395E2F" w:rsidRPr="00B8702E" w:rsidRDefault="00395E2F" w:rsidP="00F31D7E">
      <w:pPr>
        <w:pStyle w:val="Rubrik4"/>
        <w:numPr>
          <w:ilvl w:val="2"/>
          <w:numId w:val="41"/>
        </w:numPr>
      </w:pPr>
      <w:r>
        <w:t>Ansökan om att ta bort</w:t>
      </w:r>
      <w:r w:rsidRPr="00B8702E">
        <w:t xml:space="preserve"> efterlevandeskydd</w:t>
      </w:r>
    </w:p>
    <w:p w14:paraId="7F6CC3C6" w14:textId="77777777" w:rsidR="00395E2F" w:rsidRDefault="00395E2F" w:rsidP="00395E2F">
      <w:r w:rsidRPr="00B8702E">
        <w:t>Den förtroendevald</w:t>
      </w:r>
      <w:r>
        <w:t>a</w:t>
      </w:r>
      <w:r w:rsidRPr="00B8702E">
        <w:t xml:space="preserve"> ska samtidigt med ansökan om utbetalning av ålderspension, på samma blankett</w:t>
      </w:r>
      <w:r>
        <w:t>,</w:t>
      </w:r>
      <w:r w:rsidRPr="00B8702E">
        <w:t xml:space="preserve"> ange om efterlevandeskyddet ska upphöra.</w:t>
      </w:r>
    </w:p>
    <w:p w14:paraId="0A9F6CF5" w14:textId="77777777" w:rsidR="00395E2F" w:rsidRPr="00B8702E" w:rsidRDefault="00395E2F" w:rsidP="00395E2F"/>
    <w:p w14:paraId="2123A762" w14:textId="77777777" w:rsidR="00395E2F" w:rsidRPr="00B8702E" w:rsidRDefault="00395E2F" w:rsidP="00F31D7E">
      <w:pPr>
        <w:pStyle w:val="Rubrik4"/>
        <w:numPr>
          <w:ilvl w:val="2"/>
          <w:numId w:val="41"/>
        </w:numPr>
      </w:pPr>
      <w:r w:rsidRPr="00B8702E">
        <w:t>Ansökan om utbetalning av efterlevandeskydd</w:t>
      </w:r>
    </w:p>
    <w:p w14:paraId="6FD90CCD" w14:textId="3622225D" w:rsidR="00395E2F" w:rsidRDefault="00395E2F" w:rsidP="00395E2F">
      <w:r w:rsidRPr="00B8702E">
        <w:t>I</w:t>
      </w:r>
      <w:r>
        <w:t xml:space="preserve"> händelse av den förtroendevalda</w:t>
      </w:r>
      <w:r w:rsidRPr="00B8702E">
        <w:t xml:space="preserve">s dödsfall ska </w:t>
      </w:r>
      <w:r>
        <w:t>efterlevande</w:t>
      </w:r>
      <w:r w:rsidRPr="00B8702E">
        <w:t xml:space="preserve"> </w:t>
      </w:r>
      <w:r>
        <w:t>ansöka hos</w:t>
      </w:r>
      <w:r w:rsidRPr="00B8702E">
        <w:t xml:space="preserve"> </w:t>
      </w:r>
      <w:r>
        <w:t>kommunen</w:t>
      </w:r>
      <w:r w:rsidRPr="00B8702E">
        <w:t xml:space="preserve"> om utbetalning av efterlevandeskydd.</w:t>
      </w:r>
      <w:r>
        <w:t xml:space="preserve"> </w:t>
      </w:r>
      <w:r w:rsidRPr="00B8702E">
        <w:t xml:space="preserve">Ansökan ska ske senast </w:t>
      </w:r>
      <w:r w:rsidR="00EB561A">
        <w:t>sex</w:t>
      </w:r>
      <w:r w:rsidRPr="00B8702E">
        <w:t xml:space="preserve"> månader efter inträffat dödsfall.</w:t>
      </w:r>
      <w:r w:rsidR="00EB561A">
        <w:t xml:space="preserve"> Ansökan ska var skriftlig och lämnas till HR chef i kommunen.</w:t>
      </w:r>
    </w:p>
    <w:p w14:paraId="74CD0922" w14:textId="77777777" w:rsidR="00F31D7E" w:rsidRDefault="00F31D7E" w:rsidP="00395E2F"/>
    <w:p w14:paraId="78E45682" w14:textId="77777777" w:rsidR="00395E2F" w:rsidRPr="0021206B" w:rsidRDefault="00395E2F" w:rsidP="00395E2F">
      <w:pPr>
        <w:rPr>
          <w:color w:val="002060"/>
        </w:rPr>
      </w:pPr>
    </w:p>
    <w:p w14:paraId="6AD7AE7D" w14:textId="77777777" w:rsidR="00395E2F" w:rsidRDefault="00395E2F" w:rsidP="00F31D7E">
      <w:pPr>
        <w:pStyle w:val="Rubrik2"/>
        <w:numPr>
          <w:ilvl w:val="1"/>
          <w:numId w:val="41"/>
        </w:numPr>
      </w:pPr>
      <w:bookmarkStart w:id="28" w:name="_Toc406577054"/>
      <w:bookmarkStart w:id="29" w:name="_Toc509930591"/>
      <w:r w:rsidRPr="00B8702E">
        <w:t>Sjukpension</w:t>
      </w:r>
      <w:bookmarkEnd w:id="28"/>
      <w:bookmarkEnd w:id="29"/>
    </w:p>
    <w:p w14:paraId="6F4DD596" w14:textId="77777777" w:rsidR="00395E2F" w:rsidRPr="00CC254F" w:rsidRDefault="00395E2F" w:rsidP="00395E2F"/>
    <w:p w14:paraId="1807D627" w14:textId="77777777" w:rsidR="00395E2F" w:rsidRPr="00B8702E" w:rsidRDefault="00395E2F" w:rsidP="00395E2F">
      <w:r w:rsidRPr="00B8702E">
        <w:t xml:space="preserve">Sjukpension </w:t>
      </w:r>
      <w:r>
        <w:t xml:space="preserve">enligt OPF-KL </w:t>
      </w:r>
      <w:r w:rsidRPr="00B8702E">
        <w:t>betalas ut u</w:t>
      </w:r>
      <w:r>
        <w:t>nder den tid den förtroendevalda</w:t>
      </w:r>
      <w:r w:rsidRPr="00B8702E">
        <w:t xml:space="preserve"> har rätt till sjuk- eller aktivitetsersättning.</w:t>
      </w:r>
    </w:p>
    <w:p w14:paraId="7FAF56FA" w14:textId="77777777" w:rsidR="00395E2F" w:rsidRDefault="00395E2F" w:rsidP="00395E2F"/>
    <w:p w14:paraId="04A8B999" w14:textId="77777777" w:rsidR="00395E2F" w:rsidRDefault="00395E2F" w:rsidP="00395E2F">
      <w:r>
        <w:t>En f</w:t>
      </w:r>
      <w:r w:rsidRPr="00B8702E">
        <w:t>örtroendevald som avgår från uppdraget p</w:t>
      </w:r>
      <w:r>
        <w:t>å</w:t>
      </w:r>
      <w:r w:rsidRPr="00B8702E">
        <w:t xml:space="preserve"> g</w:t>
      </w:r>
      <w:r>
        <w:t>rund</w:t>
      </w:r>
      <w:r w:rsidRPr="00B8702E">
        <w:t xml:space="preserve"> a</w:t>
      </w:r>
      <w:r>
        <w:t>v</w:t>
      </w:r>
      <w:r w:rsidRPr="00B8702E">
        <w:t xml:space="preserve"> sjukdom har ett efterskydd i 270 kalenderdagar efter avgången. Efterskyddet innebär rätt till sjukpension om sjuk- eller aktivitetsersättning beviljas under efterskyddstiden.</w:t>
      </w:r>
      <w:r>
        <w:t xml:space="preserve"> Rätten till efterskydd upphör om den förtroendevalda får nytt uppdrag eller anställning med pensionsrätt.</w:t>
      </w:r>
    </w:p>
    <w:p w14:paraId="57E4D0F6" w14:textId="77777777" w:rsidR="00395E2F" w:rsidRPr="00B8702E" w:rsidRDefault="00395E2F" w:rsidP="00395E2F"/>
    <w:p w14:paraId="003157EB" w14:textId="77777777" w:rsidR="00395E2F" w:rsidRPr="00B8702E" w:rsidRDefault="00395E2F" w:rsidP="00395E2F">
      <w:r w:rsidRPr="00B8702E">
        <w:t xml:space="preserve">Under tid med sjukpension </w:t>
      </w:r>
      <w:r>
        <w:t xml:space="preserve">ska kommunen </w:t>
      </w:r>
      <w:r w:rsidRPr="00B8702E">
        <w:t>fortsätt</w:t>
      </w:r>
      <w:r>
        <w:t>a</w:t>
      </w:r>
      <w:r w:rsidRPr="00B8702E">
        <w:t xml:space="preserve"> att sätta av pensionsavgifter för </w:t>
      </w:r>
      <w:r>
        <w:t>å</w:t>
      </w:r>
      <w:r w:rsidRPr="00B8702E">
        <w:t>lderspension.</w:t>
      </w:r>
    </w:p>
    <w:p w14:paraId="00069117" w14:textId="77777777" w:rsidR="00395E2F" w:rsidRDefault="00395E2F" w:rsidP="00395E2F"/>
    <w:p w14:paraId="16F8D41C" w14:textId="77777777" w:rsidR="00395E2F" w:rsidRDefault="00395E2F" w:rsidP="00395E2F">
      <w:r w:rsidRPr="00B8702E">
        <w:t>Sjukpension</w:t>
      </w:r>
      <w:r>
        <w:t>en</w:t>
      </w:r>
      <w:r w:rsidRPr="00B8702E">
        <w:t xml:space="preserve"> beräknas och betalas ut av KPA Pension efter begäran från </w:t>
      </w:r>
      <w:r>
        <w:t>kommunen</w:t>
      </w:r>
      <w:r w:rsidRPr="00B8702E">
        <w:t>.</w:t>
      </w:r>
    </w:p>
    <w:p w14:paraId="62EDF339" w14:textId="77777777" w:rsidR="00395E2F" w:rsidRDefault="00395E2F" w:rsidP="00395E2F"/>
    <w:p w14:paraId="5D98CCFB" w14:textId="77777777" w:rsidR="00395E2F" w:rsidRPr="00B8702E" w:rsidRDefault="00395E2F" w:rsidP="00F31D7E">
      <w:pPr>
        <w:pStyle w:val="Rubrik4"/>
        <w:numPr>
          <w:ilvl w:val="2"/>
          <w:numId w:val="41"/>
        </w:numPr>
      </w:pPr>
      <w:r>
        <w:t>Ansökan</w:t>
      </w:r>
    </w:p>
    <w:p w14:paraId="49FCA9CD" w14:textId="77777777" w:rsidR="00395E2F" w:rsidRDefault="00395E2F" w:rsidP="00395E2F">
      <w:r>
        <w:t>Den förtroendevalda ska ansöka hos kommunen om utbetalning av sjukpension senast tre månader efter beviljad sjuk- eller aktivitetsersättning.</w:t>
      </w:r>
    </w:p>
    <w:p w14:paraId="7D0AF788" w14:textId="77777777" w:rsidR="00395E2F" w:rsidRDefault="00395E2F" w:rsidP="00395E2F"/>
    <w:p w14:paraId="28C72959" w14:textId="77777777" w:rsidR="00395E2F" w:rsidRPr="00783B12" w:rsidRDefault="00395E2F" w:rsidP="00395E2F"/>
    <w:p w14:paraId="7B8A086E" w14:textId="77777777" w:rsidR="00395E2F" w:rsidRDefault="00395E2F" w:rsidP="00F31D7E">
      <w:pPr>
        <w:pStyle w:val="Rubrik2"/>
        <w:numPr>
          <w:ilvl w:val="1"/>
          <w:numId w:val="41"/>
        </w:numPr>
      </w:pPr>
      <w:bookmarkStart w:id="30" w:name="_Toc406577055"/>
      <w:bookmarkStart w:id="31" w:name="_Toc509930592"/>
      <w:r w:rsidRPr="0021206B">
        <w:t>Familjeskydd</w:t>
      </w:r>
      <w:bookmarkEnd w:id="30"/>
      <w:bookmarkEnd w:id="31"/>
    </w:p>
    <w:p w14:paraId="797260A3" w14:textId="77777777" w:rsidR="00395E2F" w:rsidRPr="00CC254F" w:rsidRDefault="00395E2F" w:rsidP="00395E2F"/>
    <w:p w14:paraId="33F25702" w14:textId="735CA048" w:rsidR="00395E2F" w:rsidRPr="00B8702E" w:rsidRDefault="00395E2F" w:rsidP="00395E2F">
      <w:r w:rsidRPr="00B8702E">
        <w:t xml:space="preserve">Familjeskydd kan betalas ut </w:t>
      </w:r>
      <w:r>
        <w:t xml:space="preserve">till efterlevande </w:t>
      </w:r>
      <w:r w:rsidRPr="00B8702E">
        <w:t xml:space="preserve">i samband med </w:t>
      </w:r>
      <w:r>
        <w:t xml:space="preserve">den </w:t>
      </w:r>
      <w:r w:rsidRPr="00B8702E">
        <w:t>förtroendevald</w:t>
      </w:r>
      <w:r>
        <w:t>a</w:t>
      </w:r>
      <w:r w:rsidRPr="00B8702E">
        <w:t>s dödsfall.</w:t>
      </w:r>
      <w:r w:rsidR="0060436A">
        <w:t xml:space="preserve"> Gäller förtroendevalda med u</w:t>
      </w:r>
      <w:r w:rsidR="0060436A" w:rsidRPr="00B614F4">
        <w:t>ppdrag på sammanlagt minst 40</w:t>
      </w:r>
      <w:r w:rsidR="0060436A">
        <w:t xml:space="preserve"> procent i Perstorp kommun. </w:t>
      </w:r>
    </w:p>
    <w:p w14:paraId="7300C310" w14:textId="77777777" w:rsidR="00395E2F" w:rsidRDefault="00395E2F" w:rsidP="00395E2F"/>
    <w:p w14:paraId="7F4826C2" w14:textId="77777777" w:rsidR="00395E2F" w:rsidRPr="00B8702E" w:rsidRDefault="00395E2F" w:rsidP="00395E2F">
      <w:r w:rsidRPr="00B8702E">
        <w:t>Reglerna för familjeskyddet är ännu inte fastställda i OPF-KL</w:t>
      </w:r>
      <w:r>
        <w:t>. T</w:t>
      </w:r>
      <w:r w:rsidRPr="00B8702E">
        <w:t xml:space="preserve">illsvidare gäller därför </w:t>
      </w:r>
      <w:proofErr w:type="spellStart"/>
      <w:r w:rsidRPr="00B8702E">
        <w:t>PBFs</w:t>
      </w:r>
      <w:proofErr w:type="spellEnd"/>
      <w:r w:rsidRPr="00B8702E">
        <w:t xml:space="preserve"> regler för efterlevandepension</w:t>
      </w:r>
      <w:r>
        <w:t xml:space="preserve"> i händelse av dödsfall</w:t>
      </w:r>
      <w:r w:rsidRPr="00B8702E">
        <w:t>.</w:t>
      </w:r>
    </w:p>
    <w:p w14:paraId="0E03DAB0" w14:textId="77777777" w:rsidR="00395E2F" w:rsidRDefault="00395E2F" w:rsidP="00395E2F"/>
    <w:p w14:paraId="44E94F4E" w14:textId="77777777" w:rsidR="00395E2F" w:rsidRDefault="00395E2F" w:rsidP="00395E2F">
      <w:r w:rsidRPr="00B8702E">
        <w:t xml:space="preserve">Familjeskydd/efterlevandepension beräknas och betalas ut av KPA Pension efter begäran från </w:t>
      </w:r>
      <w:r>
        <w:t>kommunen</w:t>
      </w:r>
      <w:r w:rsidRPr="00B8702E">
        <w:t>.</w:t>
      </w:r>
    </w:p>
    <w:p w14:paraId="4594341C" w14:textId="77777777" w:rsidR="00395E2F" w:rsidRPr="00B8702E" w:rsidRDefault="00395E2F" w:rsidP="00395E2F"/>
    <w:p w14:paraId="619FE8AB" w14:textId="77777777" w:rsidR="00395E2F" w:rsidRPr="00B8702E" w:rsidRDefault="00395E2F" w:rsidP="00F31D7E">
      <w:pPr>
        <w:pStyle w:val="Rubrik4"/>
        <w:numPr>
          <w:ilvl w:val="2"/>
          <w:numId w:val="41"/>
        </w:numPr>
      </w:pPr>
      <w:r>
        <w:t>Ansökan</w:t>
      </w:r>
    </w:p>
    <w:p w14:paraId="4EADC16F" w14:textId="5CE0C52B" w:rsidR="00395E2F" w:rsidRDefault="00395E2F" w:rsidP="00395E2F">
      <w:r w:rsidRPr="00B8702E">
        <w:t>I</w:t>
      </w:r>
      <w:r>
        <w:t xml:space="preserve"> händelse av den förtroendevaldas dödsfall ska efterlevande</w:t>
      </w:r>
      <w:r w:rsidRPr="00B8702E">
        <w:t xml:space="preserve"> ansöka </w:t>
      </w:r>
      <w:r>
        <w:t>hos</w:t>
      </w:r>
      <w:r w:rsidRPr="00B8702E">
        <w:t xml:space="preserve"> </w:t>
      </w:r>
      <w:r>
        <w:t>kommunen</w:t>
      </w:r>
      <w:r w:rsidRPr="00B8702E">
        <w:t xml:space="preserve"> om utbetalning av familjeskydd/efterlevandepension.</w:t>
      </w:r>
      <w:r>
        <w:t xml:space="preserve"> Ansökan ska ske senast </w:t>
      </w:r>
      <w:r w:rsidR="00EB561A">
        <w:t>sex</w:t>
      </w:r>
      <w:r>
        <w:t xml:space="preserve"> </w:t>
      </w:r>
      <w:r w:rsidRPr="00B8702E">
        <w:t>månader efter inträffat dödsfall.</w:t>
      </w:r>
      <w:r w:rsidR="00EB561A">
        <w:t xml:space="preserve"> Ansökan lämnas</w:t>
      </w:r>
      <w:r w:rsidR="00CF73AA">
        <w:t xml:space="preserve"> skriftligt </w:t>
      </w:r>
      <w:r w:rsidR="00EB561A">
        <w:t xml:space="preserve">till kommunens HR chef. </w:t>
      </w:r>
    </w:p>
    <w:p w14:paraId="7AE2ACF1" w14:textId="77777777" w:rsidR="00395E2F" w:rsidRDefault="00395E2F" w:rsidP="00395E2F">
      <w:r>
        <w:br w:type="page"/>
      </w:r>
    </w:p>
    <w:p w14:paraId="65118FC9" w14:textId="77777777" w:rsidR="00395E2F" w:rsidRDefault="00395E2F" w:rsidP="00F31D7E">
      <w:pPr>
        <w:pStyle w:val="Rubrik1"/>
        <w:numPr>
          <w:ilvl w:val="0"/>
          <w:numId w:val="41"/>
        </w:numPr>
      </w:pPr>
      <w:bookmarkStart w:id="32" w:name="_Toc509930593"/>
      <w:r>
        <w:t>Pensions- och avgångsförmåner enligt PBF</w:t>
      </w:r>
      <w:bookmarkEnd w:id="32"/>
    </w:p>
    <w:p w14:paraId="6DC60422" w14:textId="77777777" w:rsidR="00395E2F" w:rsidRDefault="00395E2F" w:rsidP="00395E2F"/>
    <w:p w14:paraId="23C1B17C" w14:textId="2D7DC387" w:rsidR="00955612" w:rsidRDefault="00395E2F" w:rsidP="00395E2F">
      <w:r>
        <w:t>Pensions- och avgångsförmåner enligt PBF kan vara aktuella för den som före valet 201</w:t>
      </w:r>
      <w:r w:rsidR="00E3514E">
        <w:t>8</w:t>
      </w:r>
      <w:r>
        <w:t xml:space="preserve"> tillträtt ett uppdrag som hel- eller deltidspolitiker i </w:t>
      </w:r>
      <w:r w:rsidR="00753E3F">
        <w:t>Perstorp</w:t>
      </w:r>
      <w:r>
        <w:t xml:space="preserve"> kommun</w:t>
      </w:r>
      <w:r w:rsidR="00955612">
        <w:t xml:space="preserve"> </w:t>
      </w:r>
      <w:r w:rsidR="00CA020B">
        <w:t xml:space="preserve">med </w:t>
      </w:r>
      <w:r w:rsidR="00955612">
        <w:t>u</w:t>
      </w:r>
      <w:r w:rsidR="00955612" w:rsidRPr="00B614F4">
        <w:t>ppdrag på sammanlagt minst 40</w:t>
      </w:r>
      <w:r w:rsidR="00955612">
        <w:t xml:space="preserve"> procent</w:t>
      </w:r>
      <w:r w:rsidR="00E3514E">
        <w:t xml:space="preserve">. </w:t>
      </w:r>
    </w:p>
    <w:p w14:paraId="7E3DF855" w14:textId="77777777" w:rsidR="00395E2F" w:rsidRDefault="00395E2F" w:rsidP="00395E2F"/>
    <w:p w14:paraId="2A6CC8CB" w14:textId="77777777" w:rsidR="00395E2F" w:rsidRDefault="00395E2F" w:rsidP="00F31D7E">
      <w:pPr>
        <w:pStyle w:val="Rubrik2"/>
        <w:numPr>
          <w:ilvl w:val="1"/>
          <w:numId w:val="41"/>
        </w:numPr>
      </w:pPr>
      <w:bookmarkStart w:id="33" w:name="_Toc509930594"/>
      <w:r>
        <w:t>Ålderspension</w:t>
      </w:r>
      <w:bookmarkEnd w:id="33"/>
    </w:p>
    <w:p w14:paraId="2A5FED96" w14:textId="77777777" w:rsidR="00395E2F" w:rsidRDefault="00395E2F" w:rsidP="00395E2F"/>
    <w:p w14:paraId="3D2A652A" w14:textId="77777777" w:rsidR="00395E2F" w:rsidRDefault="00395E2F" w:rsidP="00395E2F">
      <w:r>
        <w:t>Rätt till ålderspension har den som:</w:t>
      </w:r>
    </w:p>
    <w:p w14:paraId="1E77D5A6" w14:textId="77777777" w:rsidR="00395E2F" w:rsidRPr="00860368" w:rsidRDefault="00395E2F" w:rsidP="00395E2F">
      <w:pPr>
        <w:pStyle w:val="Liststycke"/>
        <w:numPr>
          <w:ilvl w:val="0"/>
          <w:numId w:val="38"/>
        </w:numPr>
        <w:rPr>
          <w:rFonts w:ascii="Garamond" w:hAnsi="Garamond"/>
          <w:sz w:val="24"/>
          <w:szCs w:val="24"/>
          <w:lang w:val="sv-SE"/>
        </w:rPr>
      </w:pPr>
      <w:r>
        <w:rPr>
          <w:rFonts w:ascii="Garamond" w:hAnsi="Garamond"/>
          <w:sz w:val="24"/>
          <w:szCs w:val="24"/>
          <w:lang w:val="sv-SE"/>
        </w:rPr>
        <w:t>avgår tidigast månaden hen fyller</w:t>
      </w:r>
      <w:r w:rsidRPr="00DF7B72">
        <w:rPr>
          <w:rFonts w:ascii="Garamond" w:hAnsi="Garamond"/>
          <w:sz w:val="24"/>
          <w:szCs w:val="24"/>
          <w:lang w:val="sv-SE"/>
        </w:rPr>
        <w:t xml:space="preserve"> 65</w:t>
      </w:r>
      <w:r>
        <w:rPr>
          <w:rFonts w:ascii="Garamond" w:hAnsi="Garamond"/>
          <w:sz w:val="24"/>
          <w:szCs w:val="24"/>
          <w:lang w:val="sv-SE"/>
        </w:rPr>
        <w:t xml:space="preserve"> år,</w:t>
      </w:r>
      <w:r w:rsidRPr="00860368">
        <w:rPr>
          <w:rFonts w:ascii="Garamond" w:hAnsi="Garamond"/>
          <w:sz w:val="24"/>
          <w:szCs w:val="24"/>
          <w:lang w:val="sv-SE"/>
        </w:rPr>
        <w:br/>
        <w:t>eller</w:t>
      </w:r>
    </w:p>
    <w:p w14:paraId="764C0F87" w14:textId="77777777" w:rsidR="00395E2F" w:rsidRPr="00130EA7" w:rsidRDefault="00395E2F" w:rsidP="00395E2F">
      <w:pPr>
        <w:pStyle w:val="Liststycke"/>
        <w:numPr>
          <w:ilvl w:val="0"/>
          <w:numId w:val="38"/>
        </w:numPr>
        <w:rPr>
          <w:rFonts w:ascii="Garamond" w:hAnsi="Garamond"/>
          <w:sz w:val="24"/>
          <w:szCs w:val="24"/>
          <w:lang w:val="sv-SE"/>
        </w:rPr>
      </w:pPr>
      <w:r>
        <w:rPr>
          <w:rFonts w:ascii="Garamond" w:hAnsi="Garamond"/>
          <w:sz w:val="24"/>
          <w:szCs w:val="24"/>
          <w:lang w:val="sv-SE"/>
        </w:rPr>
        <w:t>fram till samma tidpunkt haft rätt till visstidspension eller sjukpension enligt PBF</w:t>
      </w:r>
      <w:r w:rsidRPr="00DF7B72">
        <w:rPr>
          <w:rFonts w:ascii="Garamond" w:hAnsi="Garamond"/>
          <w:sz w:val="24"/>
          <w:szCs w:val="24"/>
          <w:lang w:val="sv-SE"/>
        </w:rPr>
        <w:t>.</w:t>
      </w:r>
    </w:p>
    <w:p w14:paraId="5EFCA028" w14:textId="77777777" w:rsidR="00395E2F" w:rsidRDefault="00395E2F" w:rsidP="00395E2F">
      <w:r>
        <w:t>Ålderspensionen kan tas ut först efter avgång från det pensionsgrundande uppdraget</w:t>
      </w:r>
      <w:r w:rsidRPr="00B8702E">
        <w:t>.</w:t>
      </w:r>
      <w:r>
        <w:t xml:space="preserve"> Inga pensionsavgifter sätts av</w:t>
      </w:r>
      <w:r w:rsidRPr="00B8702E">
        <w:t>,</w:t>
      </w:r>
      <w:r>
        <w:t xml:space="preserve"> utan förmånens storlek beräknas utifrån den pensionsgrundande inkomsten åren före avgången. </w:t>
      </w:r>
      <w:r w:rsidRPr="00B8702E">
        <w:t xml:space="preserve">Pensionen beräknas och betalas ut av KPA Pension efter begäran från </w:t>
      </w:r>
      <w:r>
        <w:t>kommunen</w:t>
      </w:r>
      <w:r w:rsidRPr="00B8702E">
        <w:t>.</w:t>
      </w:r>
    </w:p>
    <w:p w14:paraId="1C9910F3" w14:textId="77777777" w:rsidR="00395E2F" w:rsidRDefault="00395E2F" w:rsidP="00395E2F"/>
    <w:p w14:paraId="372BFBC4" w14:textId="77777777" w:rsidR="00395E2F" w:rsidRDefault="00395E2F" w:rsidP="00395E2F">
      <w:r>
        <w:t xml:space="preserve">En förtroendevald som omfattas av PBF men inte har fyllt 50 vid avgången, kan i stället ha rätt till livränta från 65 års ålder. Se avsnitt </w:t>
      </w:r>
      <w:r>
        <w:fldChar w:fldCharType="begin"/>
      </w:r>
      <w:r>
        <w:instrText xml:space="preserve"> REF _Ref450553982 \r \h </w:instrText>
      </w:r>
      <w:r>
        <w:fldChar w:fldCharType="separate"/>
      </w:r>
      <w:r w:rsidR="00AE2F8F">
        <w:t>5.5</w:t>
      </w:r>
      <w:r>
        <w:fldChar w:fldCharType="end"/>
      </w:r>
      <w:r>
        <w:t xml:space="preserve"> Livränta för information om detta.</w:t>
      </w:r>
    </w:p>
    <w:p w14:paraId="2D665E9A" w14:textId="77777777" w:rsidR="00395E2F" w:rsidRPr="00B8702E" w:rsidRDefault="00395E2F" w:rsidP="00395E2F"/>
    <w:p w14:paraId="4B480FF6" w14:textId="77777777" w:rsidR="00395E2F" w:rsidRDefault="00395E2F" w:rsidP="00F31D7E">
      <w:pPr>
        <w:pStyle w:val="Rubrik4"/>
        <w:numPr>
          <w:ilvl w:val="2"/>
          <w:numId w:val="41"/>
        </w:numPr>
      </w:pPr>
      <w:r>
        <w:t>Samordning</w:t>
      </w:r>
    </w:p>
    <w:p w14:paraId="26993E4A" w14:textId="0142AA01" w:rsidR="00395E2F" w:rsidRDefault="00395E2F" w:rsidP="00395E2F">
      <w:r>
        <w:t xml:space="preserve">Ålderspensionen ska samordnas (minskas) med allmän pension och nettofixeras vid beräkningen. </w:t>
      </w:r>
      <w:r w:rsidR="00CF73AA">
        <w:t xml:space="preserve">En tolftedel av prisbasbeloppet det året som ålderspension ska utbetalas undantas från samordningen. </w:t>
      </w:r>
      <w:r>
        <w:t>Vid nettofixering av ålderspension för deltidspolitiker ska hänsyn tas till uppdragets omfattning vid samordning med allmän pension.</w:t>
      </w:r>
    </w:p>
    <w:p w14:paraId="5FF76244" w14:textId="77777777" w:rsidR="00395E2F" w:rsidRPr="00410EFB" w:rsidRDefault="00395E2F" w:rsidP="00395E2F">
      <w:r>
        <w:t xml:space="preserve"> </w:t>
      </w:r>
    </w:p>
    <w:p w14:paraId="3081AC30" w14:textId="77777777" w:rsidR="00395E2F" w:rsidRPr="00B8702E" w:rsidRDefault="00395E2F" w:rsidP="00F31D7E">
      <w:pPr>
        <w:pStyle w:val="Rubrik4"/>
        <w:numPr>
          <w:ilvl w:val="2"/>
          <w:numId w:val="41"/>
        </w:numPr>
      </w:pPr>
      <w:r w:rsidRPr="00B8702E">
        <w:t>Pensionsinformation</w:t>
      </w:r>
    </w:p>
    <w:p w14:paraId="79B76CF9" w14:textId="2539B00B" w:rsidR="00395E2F" w:rsidRDefault="00395E2F" w:rsidP="00395E2F">
      <w:r>
        <w:t>Den förtroendevalda</w:t>
      </w:r>
      <w:r w:rsidRPr="00B8702E">
        <w:t xml:space="preserve"> </w:t>
      </w:r>
      <w:r w:rsidR="00CF73AA">
        <w:t xml:space="preserve">kan kontakta KPA pension på följande mailadress för att ställa frågor om sin förmåner enligt PBF. </w:t>
      </w:r>
      <w:hyperlink r:id="rId11" w:history="1">
        <w:r w:rsidR="00CF73AA" w:rsidRPr="00A86345">
          <w:rPr>
            <w:rStyle w:val="Hyperlnk"/>
          </w:rPr>
          <w:t>fortroendevalda@kpa.se</w:t>
        </w:r>
      </w:hyperlink>
      <w:r w:rsidR="00CF73AA">
        <w:t xml:space="preserve"> </w:t>
      </w:r>
    </w:p>
    <w:p w14:paraId="0CDC8DDD" w14:textId="77777777" w:rsidR="00395E2F" w:rsidRPr="00B8702E" w:rsidRDefault="00395E2F" w:rsidP="00395E2F"/>
    <w:p w14:paraId="043AFF13" w14:textId="77777777" w:rsidR="00395E2F" w:rsidRPr="00B8702E" w:rsidRDefault="00395E2F" w:rsidP="00F31D7E">
      <w:pPr>
        <w:pStyle w:val="Rubrik4"/>
        <w:numPr>
          <w:ilvl w:val="2"/>
          <w:numId w:val="41"/>
        </w:numPr>
      </w:pPr>
      <w:r w:rsidRPr="00B8702E">
        <w:t>Ansökan</w:t>
      </w:r>
    </w:p>
    <w:p w14:paraId="665840AF" w14:textId="77777777" w:rsidR="00395E2F" w:rsidRPr="00B8702E" w:rsidRDefault="00395E2F" w:rsidP="00395E2F">
      <w:r>
        <w:t>Den förtroendevalda</w:t>
      </w:r>
      <w:r w:rsidRPr="00B8702E">
        <w:t xml:space="preserve"> ska </w:t>
      </w:r>
      <w:r>
        <w:t>ansöka</w:t>
      </w:r>
      <w:r w:rsidRPr="00B8702E">
        <w:t xml:space="preserve"> </w:t>
      </w:r>
      <w:r>
        <w:t>hos</w:t>
      </w:r>
      <w:r w:rsidRPr="00B8702E">
        <w:t xml:space="preserve"> </w:t>
      </w:r>
      <w:r>
        <w:t>kommunen</w:t>
      </w:r>
      <w:r w:rsidRPr="00B8702E">
        <w:t xml:space="preserve"> om utbetalning av </w:t>
      </w:r>
      <w:r>
        <w:t>ålderspension senast tre</w:t>
      </w:r>
      <w:r w:rsidRPr="00B8702E">
        <w:t xml:space="preserve"> månader före önskad utbetalning.</w:t>
      </w:r>
    </w:p>
    <w:p w14:paraId="62B67009" w14:textId="77777777" w:rsidR="00395E2F" w:rsidRDefault="00395E2F" w:rsidP="00395E2F"/>
    <w:p w14:paraId="0BF4E9C8" w14:textId="77777777" w:rsidR="00395E2F" w:rsidRDefault="00395E2F" w:rsidP="00395E2F"/>
    <w:p w14:paraId="4DB94F55" w14:textId="77777777" w:rsidR="00395E2F" w:rsidRDefault="00395E2F" w:rsidP="00F31D7E">
      <w:pPr>
        <w:pStyle w:val="Rubrik2"/>
        <w:numPr>
          <w:ilvl w:val="1"/>
          <w:numId w:val="41"/>
        </w:numPr>
      </w:pPr>
      <w:bookmarkStart w:id="34" w:name="_Toc509930595"/>
      <w:r>
        <w:t>Sjukpension</w:t>
      </w:r>
      <w:bookmarkEnd w:id="34"/>
    </w:p>
    <w:p w14:paraId="59255A20" w14:textId="77777777" w:rsidR="00395E2F" w:rsidRDefault="00395E2F" w:rsidP="00395E2F"/>
    <w:p w14:paraId="08FF6D32" w14:textId="77777777" w:rsidR="00395E2F" w:rsidRPr="00B8702E" w:rsidRDefault="00395E2F" w:rsidP="00395E2F">
      <w:r w:rsidRPr="00B8702E">
        <w:t>Sjukpension betalas ut u</w:t>
      </w:r>
      <w:r>
        <w:t>nder den tid den förtroendevalda</w:t>
      </w:r>
      <w:r w:rsidRPr="00B8702E">
        <w:t xml:space="preserve"> har rätt till sjuk- eller aktivitetsersättning.</w:t>
      </w:r>
      <w:r>
        <w:t xml:space="preserve"> </w:t>
      </w:r>
      <w:r w:rsidRPr="00B8702E">
        <w:t>Upphör rätten till sjuk- eller aktivitetsersättning upph</w:t>
      </w:r>
      <w:r>
        <w:t>ör även rätten till sjukpension, om inte kommunfullmäktige beslutar annat i det enskilda fallet.</w:t>
      </w:r>
    </w:p>
    <w:p w14:paraId="4A0CDC66" w14:textId="77777777" w:rsidR="00395E2F" w:rsidRDefault="00395E2F" w:rsidP="00395E2F"/>
    <w:p w14:paraId="6A700899" w14:textId="77777777" w:rsidR="00395E2F" w:rsidRDefault="00395E2F" w:rsidP="00395E2F">
      <w:r>
        <w:t>En f</w:t>
      </w:r>
      <w:r w:rsidRPr="00B8702E">
        <w:t>örtroendevald som avgår från uppdraget p</w:t>
      </w:r>
      <w:r>
        <w:t>å</w:t>
      </w:r>
      <w:r w:rsidRPr="00B8702E">
        <w:t xml:space="preserve"> g</w:t>
      </w:r>
      <w:r>
        <w:t>rund</w:t>
      </w:r>
      <w:r w:rsidRPr="00B8702E">
        <w:t xml:space="preserve"> a</w:t>
      </w:r>
      <w:r>
        <w:t>v</w:t>
      </w:r>
      <w:r w:rsidRPr="00B8702E">
        <w:t xml:space="preserve"> sjukdom har ett efterskydd i 270 kalenderdagar efter avgången. Efterskyddet innebär rätt till sjukpension om sjuk- eller aktivitetsersättning beviljas under efterskyddstiden.</w:t>
      </w:r>
      <w:r>
        <w:t xml:space="preserve"> Rätten till efterskydd upphör om den förtroendevalda får nytt uppdrag eller anställning med pensionsrätt.</w:t>
      </w:r>
    </w:p>
    <w:p w14:paraId="6706C3B9" w14:textId="77777777" w:rsidR="00395E2F" w:rsidRPr="00B8702E" w:rsidRDefault="00395E2F" w:rsidP="00395E2F"/>
    <w:p w14:paraId="098F90DD" w14:textId="77777777" w:rsidR="00395E2F" w:rsidRPr="00B8702E" w:rsidRDefault="00395E2F" w:rsidP="00395E2F">
      <w:r>
        <w:t>T</w:t>
      </w:r>
      <w:r w:rsidRPr="00D663AA">
        <w:t xml:space="preserve">id med sjukpension </w:t>
      </w:r>
      <w:r>
        <w:t>anses som pensionsgrundande tid vid beräkning av ålderspension/livränta och visstidspension</w:t>
      </w:r>
      <w:r w:rsidRPr="00571947">
        <w:t>.</w:t>
      </w:r>
    </w:p>
    <w:p w14:paraId="63B51D0A" w14:textId="77777777" w:rsidR="00395E2F" w:rsidRDefault="00395E2F" w:rsidP="00395E2F"/>
    <w:p w14:paraId="3627EFA9" w14:textId="77777777" w:rsidR="00395E2F" w:rsidRDefault="00395E2F" w:rsidP="00395E2F">
      <w:r w:rsidRPr="00B8702E">
        <w:t>Sjukpension</w:t>
      </w:r>
      <w:r>
        <w:t>en</w:t>
      </w:r>
      <w:r w:rsidRPr="00B8702E">
        <w:t xml:space="preserve"> beräknas och betalas ut av KPA Pension efter begäran från </w:t>
      </w:r>
      <w:r>
        <w:t>kommunen</w:t>
      </w:r>
      <w:r w:rsidRPr="00B8702E">
        <w:t>.</w:t>
      </w:r>
    </w:p>
    <w:p w14:paraId="3521F6DE" w14:textId="77777777" w:rsidR="00395E2F" w:rsidRDefault="00395E2F" w:rsidP="00395E2F"/>
    <w:p w14:paraId="73087FA2" w14:textId="77777777" w:rsidR="00395E2F" w:rsidRDefault="00395E2F" w:rsidP="00F31D7E">
      <w:pPr>
        <w:pStyle w:val="Rubrik4"/>
        <w:numPr>
          <w:ilvl w:val="2"/>
          <w:numId w:val="41"/>
        </w:numPr>
      </w:pPr>
      <w:r>
        <w:t>Samordning</w:t>
      </w:r>
    </w:p>
    <w:p w14:paraId="281553A7" w14:textId="77777777" w:rsidR="00395E2F" w:rsidRDefault="00395E2F" w:rsidP="00395E2F">
      <w:r>
        <w:t>Sjukpensionen ska samordnas (</w:t>
      </w:r>
      <w:r w:rsidRPr="009D55B5">
        <w:t>minskas</w:t>
      </w:r>
      <w:r>
        <w:t>)</w:t>
      </w:r>
      <w:r w:rsidRPr="009D55B5">
        <w:t xml:space="preserve"> med </w:t>
      </w:r>
      <w:r>
        <w:t xml:space="preserve">socialförsäkringsförmåner och </w:t>
      </w:r>
      <w:r w:rsidRPr="009D55B5">
        <w:t>förvärvsinkomst.</w:t>
      </w:r>
      <w:r>
        <w:t xml:space="preserve"> En tolftedel av ett prisbas</w:t>
      </w:r>
      <w:r>
        <w:softHyphen/>
        <w:t>belopp per månad undantas från förvärvsinkomsten vid samordning.</w:t>
      </w:r>
    </w:p>
    <w:p w14:paraId="5536F36D" w14:textId="77777777" w:rsidR="00395E2F" w:rsidRDefault="00395E2F" w:rsidP="00395E2F"/>
    <w:p w14:paraId="38257A8F" w14:textId="77777777" w:rsidR="00395E2F" w:rsidRDefault="00395E2F" w:rsidP="00395E2F">
      <w:pPr>
        <w:rPr>
          <w:szCs w:val="24"/>
        </w:rPr>
      </w:pPr>
      <w:r>
        <w:rPr>
          <w:szCs w:val="24"/>
        </w:rPr>
        <w:t>Inlämning av inkomstuppgifter sker till KPA Pension enligt bolagets instruktioner.</w:t>
      </w:r>
    </w:p>
    <w:p w14:paraId="10DB9140" w14:textId="77777777" w:rsidR="00395E2F" w:rsidRPr="00B8702E" w:rsidRDefault="00395E2F" w:rsidP="00395E2F"/>
    <w:p w14:paraId="525FFACC" w14:textId="77777777" w:rsidR="00395E2F" w:rsidRPr="00B8702E" w:rsidRDefault="00395E2F" w:rsidP="00F31D7E">
      <w:pPr>
        <w:pStyle w:val="Rubrik4"/>
        <w:numPr>
          <w:ilvl w:val="2"/>
          <w:numId w:val="41"/>
        </w:numPr>
      </w:pPr>
      <w:r>
        <w:t>Ansökan</w:t>
      </w:r>
    </w:p>
    <w:p w14:paraId="472546F1" w14:textId="77777777" w:rsidR="00395E2F" w:rsidRDefault="00395E2F" w:rsidP="00395E2F">
      <w:r>
        <w:t>Den förtroendevalda ska ansöka hos kommunen om utbetalning av sjukpension senast tre månader efter beviljad sjuk- eller aktivitetsersättning.</w:t>
      </w:r>
    </w:p>
    <w:p w14:paraId="7C1F556D" w14:textId="77777777" w:rsidR="00395E2F" w:rsidRDefault="00395E2F" w:rsidP="00395E2F"/>
    <w:p w14:paraId="591D3A8C" w14:textId="77777777" w:rsidR="00395E2F" w:rsidRPr="0080229D" w:rsidRDefault="00395E2F" w:rsidP="00395E2F"/>
    <w:p w14:paraId="515BE1C1" w14:textId="77777777" w:rsidR="00395E2F" w:rsidRDefault="00395E2F" w:rsidP="00F31D7E">
      <w:pPr>
        <w:pStyle w:val="Rubrik2"/>
        <w:numPr>
          <w:ilvl w:val="1"/>
          <w:numId w:val="41"/>
        </w:numPr>
      </w:pPr>
      <w:bookmarkStart w:id="35" w:name="_Toc509930596"/>
      <w:r>
        <w:t>Visstidspension</w:t>
      </w:r>
      <w:bookmarkEnd w:id="35"/>
    </w:p>
    <w:p w14:paraId="4CF07B3C" w14:textId="77777777" w:rsidR="00395E2F" w:rsidRDefault="00395E2F" w:rsidP="00395E2F">
      <w:r>
        <w:t>Rätt till visstidspension har den som vid avgången:</w:t>
      </w:r>
    </w:p>
    <w:p w14:paraId="40B489A2" w14:textId="77777777" w:rsidR="00395E2F" w:rsidRPr="00DF7B72" w:rsidRDefault="00395E2F" w:rsidP="00395E2F">
      <w:pPr>
        <w:pStyle w:val="Liststycke"/>
        <w:numPr>
          <w:ilvl w:val="0"/>
          <w:numId w:val="38"/>
        </w:numPr>
        <w:rPr>
          <w:rFonts w:ascii="Garamond" w:hAnsi="Garamond"/>
          <w:sz w:val="24"/>
          <w:szCs w:val="24"/>
          <w:lang w:val="sv-SE"/>
        </w:rPr>
      </w:pPr>
      <w:r w:rsidRPr="00DF7B72">
        <w:rPr>
          <w:rFonts w:ascii="Garamond" w:hAnsi="Garamond"/>
          <w:sz w:val="24"/>
          <w:szCs w:val="24"/>
          <w:lang w:val="sv-SE"/>
        </w:rPr>
        <w:t>har fyllt 50 men inte 65</w:t>
      </w:r>
      <w:r>
        <w:rPr>
          <w:rFonts w:ascii="Garamond" w:hAnsi="Garamond"/>
          <w:sz w:val="24"/>
          <w:szCs w:val="24"/>
          <w:lang w:val="sv-SE"/>
        </w:rPr>
        <w:t xml:space="preserve"> år</w:t>
      </w:r>
      <w:r>
        <w:rPr>
          <w:rFonts w:ascii="Garamond" w:hAnsi="Garamond"/>
          <w:sz w:val="24"/>
          <w:szCs w:val="24"/>
          <w:lang w:val="sv-SE"/>
        </w:rPr>
        <w:br/>
        <w:t>och</w:t>
      </w:r>
    </w:p>
    <w:p w14:paraId="6910E7B6" w14:textId="77777777" w:rsidR="00395E2F" w:rsidRPr="00DF7B72" w:rsidRDefault="00395E2F" w:rsidP="00395E2F">
      <w:pPr>
        <w:pStyle w:val="Liststycke"/>
        <w:numPr>
          <w:ilvl w:val="0"/>
          <w:numId w:val="38"/>
        </w:numPr>
        <w:rPr>
          <w:rFonts w:ascii="Garamond" w:hAnsi="Garamond"/>
          <w:sz w:val="24"/>
          <w:szCs w:val="24"/>
          <w:lang w:val="sv-SE"/>
        </w:rPr>
      </w:pPr>
      <w:r>
        <w:rPr>
          <w:rFonts w:ascii="Garamond" w:hAnsi="Garamond"/>
          <w:sz w:val="24"/>
          <w:szCs w:val="24"/>
          <w:lang w:val="sv-SE"/>
        </w:rPr>
        <w:t>avgår vid mandatperiodens slut,</w:t>
      </w:r>
      <w:r w:rsidRPr="00DF7B72">
        <w:rPr>
          <w:rFonts w:ascii="Garamond" w:hAnsi="Garamond"/>
          <w:sz w:val="24"/>
          <w:szCs w:val="24"/>
          <w:lang w:val="sv-SE"/>
        </w:rPr>
        <w:br/>
        <w:t>eller</w:t>
      </w:r>
    </w:p>
    <w:p w14:paraId="4896257B" w14:textId="77777777" w:rsidR="00395E2F" w:rsidRPr="00DF7B72" w:rsidRDefault="00395E2F" w:rsidP="00395E2F">
      <w:pPr>
        <w:pStyle w:val="Liststycke"/>
        <w:numPr>
          <w:ilvl w:val="0"/>
          <w:numId w:val="38"/>
        </w:numPr>
        <w:rPr>
          <w:rFonts w:ascii="Garamond" w:hAnsi="Garamond"/>
          <w:sz w:val="24"/>
          <w:szCs w:val="24"/>
          <w:lang w:val="sv-SE"/>
        </w:rPr>
      </w:pPr>
      <w:r w:rsidRPr="00DF7B72">
        <w:rPr>
          <w:rFonts w:ascii="Garamond" w:hAnsi="Garamond"/>
          <w:sz w:val="24"/>
          <w:szCs w:val="24"/>
          <w:lang w:val="sv-SE"/>
        </w:rPr>
        <w:t>har innehaft sitt uppdrag i minst 36 kalendermånader eller under två på varandra följande mandatperioder.</w:t>
      </w:r>
    </w:p>
    <w:p w14:paraId="4328BCE5" w14:textId="77777777" w:rsidR="00395E2F" w:rsidRDefault="00395E2F" w:rsidP="00395E2F">
      <w:r w:rsidRPr="00B8702E">
        <w:t xml:space="preserve">Pensionen beräknas och betalas ut av KPA Pension efter begäran från </w:t>
      </w:r>
      <w:r>
        <w:t>kommunen</w:t>
      </w:r>
      <w:r w:rsidRPr="00B8702E">
        <w:t>.</w:t>
      </w:r>
    </w:p>
    <w:p w14:paraId="0CE37589" w14:textId="77777777" w:rsidR="00395E2F" w:rsidRPr="00B8702E" w:rsidRDefault="00395E2F" w:rsidP="00395E2F"/>
    <w:p w14:paraId="0D20C22B" w14:textId="77777777" w:rsidR="00395E2F" w:rsidRDefault="00395E2F" w:rsidP="00F31D7E">
      <w:pPr>
        <w:pStyle w:val="Rubrik4"/>
        <w:numPr>
          <w:ilvl w:val="2"/>
          <w:numId w:val="41"/>
        </w:numPr>
      </w:pPr>
      <w:r>
        <w:t>Samordning</w:t>
      </w:r>
    </w:p>
    <w:p w14:paraId="3CC5A458" w14:textId="77777777" w:rsidR="00395E2F" w:rsidRDefault="00395E2F" w:rsidP="00395E2F">
      <w:r>
        <w:t>Visstidspensionen ska samordnas (</w:t>
      </w:r>
      <w:r w:rsidRPr="009D55B5">
        <w:t>minskas</w:t>
      </w:r>
      <w:r>
        <w:t>)</w:t>
      </w:r>
      <w:r w:rsidRPr="009D55B5">
        <w:t xml:space="preserve"> med förvärvsinkomst.</w:t>
      </w:r>
      <w:r>
        <w:t xml:space="preserve"> Av förvärvsinkomsten undantas en tolftedel av </w:t>
      </w:r>
      <w:r w:rsidRPr="00C27716">
        <w:t>ett</w:t>
      </w:r>
      <w:r>
        <w:t xml:space="preserve"> prisbas</w:t>
      </w:r>
      <w:r>
        <w:softHyphen/>
        <w:t>belopp per månad från samordning. Vid samordning av visstidspension som beviljats deltidssysselsatt förtroendevald ska i normalfallet hänsyn tas till detta.</w:t>
      </w:r>
    </w:p>
    <w:p w14:paraId="053E8AB4" w14:textId="77777777" w:rsidR="00395E2F" w:rsidRDefault="00395E2F" w:rsidP="00395E2F">
      <w:pPr>
        <w:rPr>
          <w:szCs w:val="24"/>
        </w:rPr>
      </w:pPr>
    </w:p>
    <w:p w14:paraId="4B5BE0D9" w14:textId="77777777" w:rsidR="00395E2F" w:rsidRDefault="00395E2F" w:rsidP="00395E2F">
      <w:r>
        <w:rPr>
          <w:szCs w:val="24"/>
        </w:rPr>
        <w:t>Inlämning av inkomstuppgifter sker till KPA Pension enligt bolagets instruktioner.</w:t>
      </w:r>
    </w:p>
    <w:p w14:paraId="1ECDCD49" w14:textId="77777777" w:rsidR="00395E2F" w:rsidRPr="00410EFB" w:rsidRDefault="00395E2F" w:rsidP="00395E2F"/>
    <w:p w14:paraId="584924F0" w14:textId="77777777" w:rsidR="00395E2F" w:rsidRPr="00B8702E" w:rsidRDefault="00395E2F" w:rsidP="00F31D7E">
      <w:pPr>
        <w:pStyle w:val="Rubrik4"/>
        <w:numPr>
          <w:ilvl w:val="2"/>
          <w:numId w:val="41"/>
        </w:numPr>
      </w:pPr>
      <w:r w:rsidRPr="00B8702E">
        <w:t>Pensionsinformation</w:t>
      </w:r>
    </w:p>
    <w:p w14:paraId="091AE69B" w14:textId="77777777" w:rsidR="00395E2F" w:rsidRPr="00DF7B72" w:rsidRDefault="00395E2F" w:rsidP="00395E2F">
      <w:r>
        <w:t>Kommunen</w:t>
      </w:r>
      <w:r w:rsidRPr="00413C81">
        <w:t xml:space="preserve"> ska informera om de regler som gäller för </w:t>
      </w:r>
      <w:r>
        <w:t>visstidspension</w:t>
      </w:r>
      <w:r w:rsidRPr="00413C81">
        <w:t xml:space="preserve"> i sam</w:t>
      </w:r>
      <w:r>
        <w:t>band med att en förtroendevald med rätt till sådan förmån</w:t>
      </w:r>
      <w:r w:rsidRPr="00413C81">
        <w:t xml:space="preserve"> avgår från uppdraget.</w:t>
      </w:r>
    </w:p>
    <w:p w14:paraId="680D6C7F" w14:textId="77777777" w:rsidR="00395E2F" w:rsidRDefault="00395E2F" w:rsidP="00395E2F"/>
    <w:p w14:paraId="66083A12" w14:textId="77777777" w:rsidR="00395E2F" w:rsidRPr="00DF7B72" w:rsidRDefault="00395E2F" w:rsidP="00395E2F"/>
    <w:p w14:paraId="64A8C0FE" w14:textId="77777777" w:rsidR="00395E2F" w:rsidRDefault="00395E2F" w:rsidP="00F31D7E">
      <w:pPr>
        <w:pStyle w:val="Rubrik2"/>
        <w:numPr>
          <w:ilvl w:val="1"/>
          <w:numId w:val="41"/>
        </w:numPr>
      </w:pPr>
      <w:bookmarkStart w:id="36" w:name="_Toc509930597"/>
      <w:r>
        <w:t>Efterlevandepension</w:t>
      </w:r>
      <w:bookmarkEnd w:id="36"/>
    </w:p>
    <w:p w14:paraId="3900C52A" w14:textId="77777777" w:rsidR="00395E2F" w:rsidRPr="00CC254F" w:rsidRDefault="00395E2F" w:rsidP="00395E2F"/>
    <w:p w14:paraId="6D989D85" w14:textId="77777777" w:rsidR="00395E2F" w:rsidRPr="00B8702E" w:rsidRDefault="00395E2F" w:rsidP="00395E2F">
      <w:r>
        <w:t xml:space="preserve">Efterlevandepension kan betalas ut i form av efterlevandepension till vuxen, kompletterande änkepension och barnpension </w:t>
      </w:r>
      <w:r w:rsidRPr="00B8702E">
        <w:t xml:space="preserve">i samband med </w:t>
      </w:r>
      <w:r>
        <w:t xml:space="preserve">den </w:t>
      </w:r>
      <w:r w:rsidRPr="00B8702E">
        <w:t>förtroendevald</w:t>
      </w:r>
      <w:r>
        <w:t>a</w:t>
      </w:r>
      <w:r w:rsidRPr="00B8702E">
        <w:t>s dödsfall.</w:t>
      </w:r>
    </w:p>
    <w:p w14:paraId="12DFD92D" w14:textId="77777777" w:rsidR="00395E2F" w:rsidRDefault="00395E2F" w:rsidP="00395E2F"/>
    <w:p w14:paraId="309B4F84" w14:textId="77777777" w:rsidR="00395E2F" w:rsidRDefault="00395E2F" w:rsidP="00395E2F">
      <w:r>
        <w:t>Rätten till efterlevandepension finns både under tiden den förtroendevalda innehar sitt uppdrag och under tid med rätt till ålderspension, sjukpension eller visstidspension enligt PBF.</w:t>
      </w:r>
    </w:p>
    <w:p w14:paraId="51464F52" w14:textId="77777777" w:rsidR="00395E2F" w:rsidRDefault="00395E2F" w:rsidP="00395E2F"/>
    <w:p w14:paraId="115DEADD" w14:textId="77777777" w:rsidR="00395E2F" w:rsidRDefault="00395E2F" w:rsidP="00395E2F">
      <w:r>
        <w:t>E</w:t>
      </w:r>
      <w:r w:rsidRPr="00B8702E">
        <w:t xml:space="preserve">fterlevandepension beräknas och betalas ut av KPA Pension efter begäran från </w:t>
      </w:r>
      <w:r>
        <w:t>kommunen</w:t>
      </w:r>
      <w:r w:rsidRPr="00B8702E">
        <w:t>.</w:t>
      </w:r>
    </w:p>
    <w:p w14:paraId="5B07CD3E" w14:textId="77777777" w:rsidR="00395E2F" w:rsidRPr="00B8702E" w:rsidRDefault="00395E2F" w:rsidP="00395E2F"/>
    <w:p w14:paraId="55599CC3" w14:textId="77777777" w:rsidR="00395E2F" w:rsidRPr="00B8702E" w:rsidRDefault="00395E2F" w:rsidP="00F31D7E">
      <w:pPr>
        <w:pStyle w:val="Rubrik4"/>
        <w:numPr>
          <w:ilvl w:val="2"/>
          <w:numId w:val="41"/>
        </w:numPr>
      </w:pPr>
      <w:r>
        <w:t>Ansökan</w:t>
      </w:r>
    </w:p>
    <w:p w14:paraId="69DFCB7D" w14:textId="3A194113" w:rsidR="00395E2F" w:rsidRDefault="00395E2F" w:rsidP="00395E2F">
      <w:r w:rsidRPr="00B8702E">
        <w:t>I</w:t>
      </w:r>
      <w:r>
        <w:t xml:space="preserve"> händelse av den förtroendevaldas dödsfall ska efterlevande</w:t>
      </w:r>
      <w:r w:rsidRPr="00B8702E">
        <w:t xml:space="preserve"> ansöka </w:t>
      </w:r>
      <w:r>
        <w:t>hos</w:t>
      </w:r>
      <w:r w:rsidRPr="00B8702E">
        <w:t xml:space="preserve"> </w:t>
      </w:r>
      <w:r>
        <w:t xml:space="preserve">kommunen om utbetalning av </w:t>
      </w:r>
      <w:r w:rsidRPr="00B8702E">
        <w:t>efterlevandepension.</w:t>
      </w:r>
      <w:r>
        <w:t xml:space="preserve"> </w:t>
      </w:r>
      <w:r w:rsidR="006E6188">
        <w:t>Skriftlig a</w:t>
      </w:r>
      <w:r>
        <w:t xml:space="preserve">nsökan ska ske senast </w:t>
      </w:r>
      <w:r w:rsidR="00CF73AA">
        <w:t>sex</w:t>
      </w:r>
      <w:r>
        <w:t xml:space="preserve"> </w:t>
      </w:r>
      <w:r w:rsidRPr="00B8702E">
        <w:t>månader efter inträffat dödsfall.</w:t>
      </w:r>
      <w:r w:rsidR="006E6188">
        <w:t xml:space="preserve"> Ansökan lämnas till kommunens HR chef. </w:t>
      </w:r>
    </w:p>
    <w:p w14:paraId="498E74C5" w14:textId="77777777" w:rsidR="00395E2F" w:rsidRDefault="00395E2F" w:rsidP="00395E2F"/>
    <w:p w14:paraId="792274CB" w14:textId="77777777" w:rsidR="00395E2F" w:rsidRDefault="00395E2F" w:rsidP="00395E2F"/>
    <w:p w14:paraId="39E777AC" w14:textId="77777777" w:rsidR="00395E2F" w:rsidRDefault="00395E2F" w:rsidP="00F31D7E">
      <w:pPr>
        <w:pStyle w:val="Rubrik2"/>
        <w:numPr>
          <w:ilvl w:val="1"/>
          <w:numId w:val="41"/>
        </w:numPr>
      </w:pPr>
      <w:bookmarkStart w:id="37" w:name="_Ref450553982"/>
      <w:bookmarkStart w:id="38" w:name="_Toc509930598"/>
      <w:r>
        <w:t>Livränta</w:t>
      </w:r>
      <w:bookmarkEnd w:id="37"/>
      <w:bookmarkEnd w:id="38"/>
    </w:p>
    <w:p w14:paraId="7FE6D8EC" w14:textId="77777777" w:rsidR="00395E2F" w:rsidRDefault="00395E2F" w:rsidP="00395E2F"/>
    <w:p w14:paraId="561CD4F6" w14:textId="77777777" w:rsidR="00395E2F" w:rsidRDefault="00395E2F" w:rsidP="00395E2F">
      <w:r>
        <w:t>Rätt till livränta har den som vid avgången:</w:t>
      </w:r>
    </w:p>
    <w:p w14:paraId="2B22CBB1" w14:textId="77777777" w:rsidR="00395E2F" w:rsidRPr="000B6C0F" w:rsidRDefault="00395E2F" w:rsidP="00395E2F">
      <w:pPr>
        <w:pStyle w:val="Liststycke"/>
        <w:numPr>
          <w:ilvl w:val="0"/>
          <w:numId w:val="39"/>
        </w:numPr>
        <w:rPr>
          <w:rFonts w:ascii="Garamond" w:hAnsi="Garamond"/>
          <w:sz w:val="24"/>
          <w:szCs w:val="24"/>
          <w:lang w:val="sv-SE"/>
        </w:rPr>
      </w:pPr>
      <w:r w:rsidRPr="000B6C0F">
        <w:rPr>
          <w:rFonts w:ascii="Garamond" w:hAnsi="Garamond"/>
          <w:sz w:val="24"/>
          <w:szCs w:val="24"/>
          <w:lang w:val="sv-SE"/>
        </w:rPr>
        <w:t>har innehaft sitt pensionsg</w:t>
      </w:r>
      <w:r>
        <w:rPr>
          <w:rFonts w:ascii="Garamond" w:hAnsi="Garamond"/>
          <w:sz w:val="24"/>
          <w:szCs w:val="24"/>
          <w:lang w:val="sv-SE"/>
        </w:rPr>
        <w:t>rundande uppdrag i minst tre år</w:t>
      </w:r>
      <w:r>
        <w:rPr>
          <w:rFonts w:ascii="Garamond" w:hAnsi="Garamond"/>
          <w:sz w:val="24"/>
          <w:szCs w:val="24"/>
          <w:lang w:val="sv-SE"/>
        </w:rPr>
        <w:br/>
        <w:t>och</w:t>
      </w:r>
    </w:p>
    <w:p w14:paraId="70ED1579" w14:textId="77777777" w:rsidR="00395E2F" w:rsidRPr="000B6C0F" w:rsidRDefault="00395E2F" w:rsidP="00395E2F">
      <w:pPr>
        <w:pStyle w:val="Liststycke"/>
        <w:numPr>
          <w:ilvl w:val="0"/>
          <w:numId w:val="39"/>
        </w:numPr>
        <w:rPr>
          <w:rFonts w:ascii="Garamond" w:hAnsi="Garamond"/>
          <w:sz w:val="24"/>
          <w:szCs w:val="24"/>
          <w:lang w:val="sv-SE"/>
        </w:rPr>
      </w:pPr>
      <w:r w:rsidRPr="000B6C0F">
        <w:rPr>
          <w:rFonts w:ascii="Garamond" w:hAnsi="Garamond"/>
          <w:sz w:val="24"/>
          <w:szCs w:val="24"/>
          <w:lang w:val="sv-SE"/>
        </w:rPr>
        <w:t>inte har fyllt 50 år.</w:t>
      </w:r>
    </w:p>
    <w:p w14:paraId="525DAA6F" w14:textId="77777777" w:rsidR="00395E2F" w:rsidRDefault="00395E2F" w:rsidP="00395E2F">
      <w:r>
        <w:t>Efter ansökan kan från en förtroendevald som har rätt till ålderspension enligt PBF kan pensionsmyndigheten besluta att hen i stället ska få denna omvandlad till en livränta.</w:t>
      </w:r>
    </w:p>
    <w:p w14:paraId="6E603851" w14:textId="77777777" w:rsidR="00395E2F" w:rsidRDefault="00395E2F" w:rsidP="00395E2F"/>
    <w:p w14:paraId="7C5D6D04" w14:textId="77777777" w:rsidR="00395E2F" w:rsidRDefault="00395E2F" w:rsidP="00395E2F">
      <w:r w:rsidRPr="00B8702E">
        <w:t xml:space="preserve">Pensionen beräknas och betalas ut av KPA Pension efter begäran från </w:t>
      </w:r>
      <w:r>
        <w:t>kommunen</w:t>
      </w:r>
      <w:r w:rsidRPr="00B8702E">
        <w:t>.</w:t>
      </w:r>
    </w:p>
    <w:p w14:paraId="272C1A61" w14:textId="77777777" w:rsidR="00395E2F" w:rsidRDefault="00395E2F" w:rsidP="00395E2F"/>
    <w:p w14:paraId="61FCD2AE" w14:textId="77777777" w:rsidR="00395E2F" w:rsidRPr="00B8702E" w:rsidRDefault="00395E2F" w:rsidP="00F31D7E">
      <w:pPr>
        <w:pStyle w:val="Rubrik4"/>
        <w:numPr>
          <w:ilvl w:val="2"/>
          <w:numId w:val="41"/>
        </w:numPr>
      </w:pPr>
      <w:r w:rsidRPr="00B8702E">
        <w:t>Ansökan</w:t>
      </w:r>
    </w:p>
    <w:p w14:paraId="3B2B3614" w14:textId="77777777" w:rsidR="00395E2F" w:rsidRPr="00B8702E" w:rsidRDefault="00395E2F" w:rsidP="00395E2F">
      <w:r>
        <w:t>Den förtroendevalda</w:t>
      </w:r>
      <w:r w:rsidRPr="00B8702E">
        <w:t xml:space="preserve"> ska ansöka</w:t>
      </w:r>
      <w:r>
        <w:t xml:space="preserve"> hos</w:t>
      </w:r>
      <w:r w:rsidRPr="00B8702E">
        <w:t xml:space="preserve"> </w:t>
      </w:r>
      <w:r>
        <w:t>kommunen</w:t>
      </w:r>
      <w:r w:rsidRPr="00B8702E">
        <w:t xml:space="preserve"> om utbetalning av </w:t>
      </w:r>
      <w:r>
        <w:t>livränta senast tre</w:t>
      </w:r>
      <w:r w:rsidRPr="00B8702E">
        <w:t xml:space="preserve"> månader före önskad utbetalning.</w:t>
      </w:r>
      <w:r>
        <w:t xml:space="preserve"> Samma sak gäller för den förtroendevalda som önskar få sin ålderspension omvandlad till en livränta.</w:t>
      </w:r>
    </w:p>
    <w:p w14:paraId="03C66114" w14:textId="77777777" w:rsidR="00395E2F" w:rsidRDefault="00395E2F" w:rsidP="00395E2F"/>
    <w:p w14:paraId="6C86FE80" w14:textId="77777777" w:rsidR="00395E2F" w:rsidRDefault="00395E2F" w:rsidP="00395E2F"/>
    <w:p w14:paraId="11DE6439" w14:textId="77777777" w:rsidR="00395E2F" w:rsidRDefault="00395E2F" w:rsidP="00F31D7E">
      <w:pPr>
        <w:pStyle w:val="Rubrik2"/>
        <w:numPr>
          <w:ilvl w:val="1"/>
          <w:numId w:val="41"/>
        </w:numPr>
      </w:pPr>
      <w:bookmarkStart w:id="39" w:name="_Toc509930599"/>
      <w:r>
        <w:t>Avgångsersättning</w:t>
      </w:r>
      <w:bookmarkEnd w:id="39"/>
    </w:p>
    <w:p w14:paraId="1BB78B97" w14:textId="77777777" w:rsidR="00395E2F" w:rsidRDefault="00395E2F" w:rsidP="00395E2F">
      <w:r>
        <w:t>Rätt till avgångsersättning har den som vid avgången:</w:t>
      </w:r>
    </w:p>
    <w:p w14:paraId="6B72F220" w14:textId="77777777" w:rsidR="00395E2F" w:rsidRPr="00DF7B72" w:rsidRDefault="00395E2F" w:rsidP="00395E2F">
      <w:pPr>
        <w:pStyle w:val="Liststycke"/>
        <w:numPr>
          <w:ilvl w:val="0"/>
          <w:numId w:val="38"/>
        </w:numPr>
        <w:rPr>
          <w:rFonts w:ascii="Garamond" w:hAnsi="Garamond"/>
          <w:sz w:val="24"/>
          <w:szCs w:val="24"/>
          <w:lang w:val="sv-SE"/>
        </w:rPr>
      </w:pPr>
      <w:r>
        <w:rPr>
          <w:rFonts w:ascii="Garamond" w:hAnsi="Garamond"/>
          <w:sz w:val="24"/>
          <w:szCs w:val="24"/>
          <w:lang w:val="sv-SE"/>
        </w:rPr>
        <w:t xml:space="preserve">Inte </w:t>
      </w:r>
      <w:r w:rsidRPr="00DF7B72">
        <w:rPr>
          <w:rFonts w:ascii="Garamond" w:hAnsi="Garamond"/>
          <w:sz w:val="24"/>
          <w:szCs w:val="24"/>
          <w:lang w:val="sv-SE"/>
        </w:rPr>
        <w:t>har fyllt 50</w:t>
      </w:r>
      <w:r>
        <w:rPr>
          <w:rFonts w:ascii="Garamond" w:hAnsi="Garamond"/>
          <w:sz w:val="24"/>
          <w:szCs w:val="24"/>
          <w:lang w:val="sv-SE"/>
        </w:rPr>
        <w:br/>
        <w:t>och</w:t>
      </w:r>
    </w:p>
    <w:p w14:paraId="33BFA066" w14:textId="77777777" w:rsidR="00395E2F" w:rsidRDefault="00395E2F" w:rsidP="00395E2F">
      <w:pPr>
        <w:pStyle w:val="Liststycke"/>
        <w:numPr>
          <w:ilvl w:val="0"/>
          <w:numId w:val="38"/>
        </w:numPr>
        <w:rPr>
          <w:rFonts w:ascii="Garamond" w:hAnsi="Garamond"/>
          <w:sz w:val="24"/>
          <w:szCs w:val="24"/>
          <w:lang w:val="sv-SE"/>
        </w:rPr>
      </w:pPr>
      <w:r>
        <w:rPr>
          <w:rFonts w:ascii="Garamond" w:hAnsi="Garamond"/>
          <w:sz w:val="24"/>
          <w:szCs w:val="24"/>
          <w:lang w:val="sv-SE"/>
        </w:rPr>
        <w:t>avgår vid mandatperiodens slut,</w:t>
      </w:r>
      <w:r w:rsidRPr="00DF7B72">
        <w:rPr>
          <w:rFonts w:ascii="Garamond" w:hAnsi="Garamond"/>
          <w:sz w:val="24"/>
          <w:szCs w:val="24"/>
          <w:lang w:val="sv-SE"/>
        </w:rPr>
        <w:br/>
        <w:t>eller</w:t>
      </w:r>
    </w:p>
    <w:p w14:paraId="59793CC0" w14:textId="77777777" w:rsidR="00395E2F" w:rsidRDefault="00395E2F" w:rsidP="00395E2F">
      <w:pPr>
        <w:pStyle w:val="Liststycke"/>
        <w:numPr>
          <w:ilvl w:val="0"/>
          <w:numId w:val="38"/>
        </w:numPr>
        <w:rPr>
          <w:rFonts w:ascii="Garamond" w:hAnsi="Garamond"/>
          <w:sz w:val="24"/>
          <w:szCs w:val="24"/>
          <w:lang w:val="sv-SE"/>
        </w:rPr>
      </w:pPr>
      <w:r w:rsidRPr="00702EB4">
        <w:rPr>
          <w:rFonts w:ascii="Garamond" w:hAnsi="Garamond"/>
          <w:sz w:val="24"/>
          <w:szCs w:val="24"/>
          <w:lang w:val="sv-SE"/>
        </w:rPr>
        <w:t>har innehaft sitt uppdrag i minst 36 kalendermånader eller under två på varandra följande mandatperioder.</w:t>
      </w:r>
    </w:p>
    <w:p w14:paraId="1B1C6778" w14:textId="77777777" w:rsidR="00395E2F" w:rsidRPr="00702EB4" w:rsidRDefault="00395E2F" w:rsidP="00395E2F">
      <w:pPr>
        <w:rPr>
          <w:szCs w:val="24"/>
        </w:rPr>
      </w:pPr>
      <w:r w:rsidRPr="00702EB4">
        <w:rPr>
          <w:szCs w:val="24"/>
        </w:rPr>
        <w:t>Avgångsersättning beräknas och utbetalas av kommunen.</w:t>
      </w:r>
    </w:p>
    <w:p w14:paraId="2BBA38A4" w14:textId="77777777" w:rsidR="00395E2F" w:rsidRPr="00CD4D2F" w:rsidRDefault="00395E2F" w:rsidP="00395E2F">
      <w:pPr>
        <w:rPr>
          <w:szCs w:val="24"/>
        </w:rPr>
      </w:pPr>
    </w:p>
    <w:p w14:paraId="221BC173" w14:textId="77777777" w:rsidR="00395E2F" w:rsidRDefault="00395E2F" w:rsidP="00F31D7E">
      <w:pPr>
        <w:pStyle w:val="Rubrik4"/>
        <w:numPr>
          <w:ilvl w:val="2"/>
          <w:numId w:val="41"/>
        </w:numPr>
      </w:pPr>
      <w:r>
        <w:t>Samordning</w:t>
      </w:r>
    </w:p>
    <w:p w14:paraId="1DD91266" w14:textId="77777777" w:rsidR="00395E2F" w:rsidRDefault="00395E2F" w:rsidP="00395E2F">
      <w:r>
        <w:t>Avgångsersättningen ska samordnas (</w:t>
      </w:r>
      <w:r w:rsidRPr="009D55B5">
        <w:t>minskas</w:t>
      </w:r>
      <w:r>
        <w:t>)</w:t>
      </w:r>
      <w:r w:rsidRPr="009D55B5">
        <w:t xml:space="preserve"> med förvärvsinkomst.</w:t>
      </w:r>
      <w:r>
        <w:t xml:space="preserve"> Av förvärvsinkomsten undantas en tolftedel av </w:t>
      </w:r>
      <w:r w:rsidRPr="00C27716">
        <w:t>ett</w:t>
      </w:r>
      <w:r>
        <w:t xml:space="preserve"> prisbas</w:t>
      </w:r>
      <w:r>
        <w:softHyphen/>
        <w:t>belopp per månad från samordning. Vid samordning av avgångs</w:t>
      </w:r>
      <w:r>
        <w:softHyphen/>
        <w:t>ersättning som beviljats deltidssysselsatt förtroendevald ska i normalfallet hänsyn tas till detta.</w:t>
      </w:r>
    </w:p>
    <w:p w14:paraId="2BA3A0AF" w14:textId="77777777" w:rsidR="00395E2F" w:rsidRDefault="00395E2F" w:rsidP="00395E2F"/>
    <w:p w14:paraId="3F5813F2" w14:textId="77777777" w:rsidR="00395E2F" w:rsidRDefault="00395E2F" w:rsidP="00395E2F">
      <w:r>
        <w:t>Den f</w:t>
      </w:r>
      <w:r w:rsidRPr="002F4060">
        <w:t>örtroendevald</w:t>
      </w:r>
      <w:r>
        <w:t>a</w:t>
      </w:r>
      <w:r w:rsidRPr="002F4060">
        <w:t xml:space="preserve"> ska varje månad </w:t>
      </w:r>
      <w:r>
        <w:t xml:space="preserve">med avgångsersättning </w:t>
      </w:r>
      <w:r w:rsidRPr="002F4060">
        <w:t>lämna inkomst</w:t>
      </w:r>
      <w:r>
        <w:softHyphen/>
        <w:t>uppgift. Detta ska göras senast den 5:e i månaden efter det att inkomsten betalats ut.</w:t>
      </w:r>
      <w:r w:rsidRPr="002F4060">
        <w:t xml:space="preserve"> Inkomst</w:t>
      </w:r>
      <w:r>
        <w:softHyphen/>
      </w:r>
      <w:r w:rsidRPr="002F4060">
        <w:t>uppgift</w:t>
      </w:r>
      <w:r w:rsidRPr="00EA3D3E">
        <w:t xml:space="preserve"> ska lämnas även de månader då förvärvsinkomsten är </w:t>
      </w:r>
      <w:r>
        <w:t>noll</w:t>
      </w:r>
      <w:r w:rsidRPr="00EA3D3E">
        <w:t xml:space="preserve"> kronor.</w:t>
      </w:r>
      <w:r>
        <w:t xml:space="preserve"> </w:t>
      </w:r>
    </w:p>
    <w:p w14:paraId="3101F17F" w14:textId="77777777" w:rsidR="00395E2F" w:rsidRDefault="00395E2F" w:rsidP="00395E2F"/>
    <w:p w14:paraId="329A7306" w14:textId="77777777" w:rsidR="00395E2F" w:rsidRPr="00EA3D3E" w:rsidRDefault="00395E2F" w:rsidP="00395E2F">
      <w:r w:rsidRPr="00EA3D3E">
        <w:t xml:space="preserve">Inlämnad inkomstuppgift är en förutsättning för att </w:t>
      </w:r>
      <w:r>
        <w:t>avgångsersättning</w:t>
      </w:r>
      <w:r w:rsidRPr="00EA3D3E">
        <w:t xml:space="preserve"> ska betalas ut. </w:t>
      </w:r>
      <w:r>
        <w:t xml:space="preserve">Om inkomstuppgift inte har lämnats in, </w:t>
      </w:r>
      <w:r w:rsidRPr="00EA3D3E">
        <w:t xml:space="preserve">sker ingen utbetalning förrän inkomstuppgiften </w:t>
      </w:r>
      <w:r>
        <w:t xml:space="preserve">har kommit kommunen tillhanda. </w:t>
      </w:r>
    </w:p>
    <w:p w14:paraId="6A3B7782" w14:textId="77777777" w:rsidR="00395E2F" w:rsidRPr="004E5720" w:rsidRDefault="00395E2F" w:rsidP="00395E2F"/>
    <w:p w14:paraId="06649743" w14:textId="77777777" w:rsidR="00395E2F" w:rsidRDefault="00395E2F" w:rsidP="00F31D7E">
      <w:pPr>
        <w:pStyle w:val="Rubrik4"/>
        <w:numPr>
          <w:ilvl w:val="2"/>
          <w:numId w:val="41"/>
        </w:numPr>
      </w:pPr>
      <w:r>
        <w:t>Retroaktiv utbetalning</w:t>
      </w:r>
    </w:p>
    <w:p w14:paraId="5C0BA16E" w14:textId="77777777" w:rsidR="00395E2F" w:rsidRDefault="00395E2F" w:rsidP="00395E2F">
      <w:r>
        <w:t>Maximalt tre månaders ekonomiskt omställningsstöd kan betalas ut retroaktivt, räknat från ansökningstillfället.</w:t>
      </w:r>
    </w:p>
    <w:p w14:paraId="453CECBA" w14:textId="77777777" w:rsidR="00395E2F" w:rsidRDefault="00395E2F" w:rsidP="00395E2F">
      <w:pPr>
        <w:pStyle w:val="Rubrik4"/>
      </w:pPr>
    </w:p>
    <w:p w14:paraId="4D526766" w14:textId="77777777" w:rsidR="00395E2F" w:rsidRPr="00413C81" w:rsidRDefault="00395E2F" w:rsidP="00F31D7E">
      <w:pPr>
        <w:pStyle w:val="Rubrik4"/>
        <w:numPr>
          <w:ilvl w:val="2"/>
          <w:numId w:val="41"/>
        </w:numPr>
      </w:pPr>
      <w:r w:rsidRPr="00413C81">
        <w:t>Information</w:t>
      </w:r>
    </w:p>
    <w:p w14:paraId="6D5586FF" w14:textId="77777777" w:rsidR="00395E2F" w:rsidRPr="00413C81" w:rsidRDefault="00395E2F" w:rsidP="00395E2F">
      <w:r>
        <w:t>Kommunen</w:t>
      </w:r>
      <w:r w:rsidRPr="00413C81">
        <w:t xml:space="preserve"> ska informera</w:t>
      </w:r>
      <w:r>
        <w:t xml:space="preserve"> om de regler som gäller för avgångsersättning</w:t>
      </w:r>
      <w:r w:rsidRPr="00413C81">
        <w:t xml:space="preserve"> i sam</w:t>
      </w:r>
      <w:r>
        <w:t>band med att en förtroendevald med rätt till sådant stöd</w:t>
      </w:r>
      <w:r w:rsidRPr="00413C81">
        <w:t xml:space="preserve"> avgår från uppdraget.</w:t>
      </w:r>
    </w:p>
    <w:p w14:paraId="0528E7C4" w14:textId="77777777" w:rsidR="00395E2F" w:rsidRPr="00FF46CB" w:rsidRDefault="00395E2F" w:rsidP="00395E2F">
      <w:pPr>
        <w:rPr>
          <w:szCs w:val="24"/>
        </w:rPr>
      </w:pPr>
    </w:p>
    <w:p w14:paraId="0D4FF8E3" w14:textId="77777777" w:rsidR="00054DD6" w:rsidRDefault="00054DD6"/>
    <w:sectPr w:rsidR="00054DD6" w:rsidSect="00395E2F">
      <w:headerReference w:type="default" r:id="rId12"/>
      <w:footerReference w:type="default" r:id="rId13"/>
      <w:pgSz w:w="11906" w:h="16838" w:code="9"/>
      <w:pgMar w:top="1985" w:right="1843" w:bottom="1701" w:left="2410" w:header="697" w:footer="833"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6786A" w14:textId="77777777" w:rsidR="001D355D" w:rsidRDefault="001D355D" w:rsidP="00395E2F">
      <w:r>
        <w:separator/>
      </w:r>
    </w:p>
  </w:endnote>
  <w:endnote w:type="continuationSeparator" w:id="0">
    <w:p w14:paraId="43F73F50" w14:textId="77777777" w:rsidR="001D355D" w:rsidRDefault="001D355D" w:rsidP="00395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A2B62" w14:textId="77777777" w:rsidR="00CF73AA" w:rsidRDefault="00CF73AA" w:rsidP="00D77351">
    <w:pPr>
      <w:pStyle w:val="Sidfot"/>
      <w:tabs>
        <w:tab w:val="left" w:pos="494"/>
        <w:tab w:val="right" w:pos="7653"/>
      </w:tabs>
    </w:pPr>
    <w:r>
      <w:tab/>
    </w:r>
    <w:r>
      <w:tab/>
    </w:r>
    <w:r>
      <w:fldChar w:fldCharType="begin"/>
    </w:r>
    <w:r>
      <w:instrText xml:space="preserve"> PAGE   \* MERGEFORMAT </w:instrText>
    </w:r>
    <w:r>
      <w:fldChar w:fldCharType="separate"/>
    </w:r>
    <w:r w:rsidR="00AE2F8F">
      <w:rPr>
        <w:noProof/>
      </w:rPr>
      <w:t>15</w:t>
    </w:r>
    <w:r>
      <w:rPr>
        <w:noProof/>
      </w:rPr>
      <w:fldChar w:fldCharType="end"/>
    </w:r>
  </w:p>
  <w:p w14:paraId="6DAF3075" w14:textId="77777777" w:rsidR="00CF73AA" w:rsidRPr="001E1D35" w:rsidRDefault="00CF73AA" w:rsidP="00D77351">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80B87" w14:textId="77777777" w:rsidR="001D355D" w:rsidRDefault="001D355D" w:rsidP="00395E2F">
      <w:r>
        <w:separator/>
      </w:r>
    </w:p>
  </w:footnote>
  <w:footnote w:type="continuationSeparator" w:id="0">
    <w:p w14:paraId="05D0E1B4" w14:textId="77777777" w:rsidR="001D355D" w:rsidRDefault="001D355D" w:rsidP="00395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1080C" w14:textId="77777777" w:rsidR="00CF73AA" w:rsidRDefault="00CF73AA">
    <w:pPr>
      <w:pStyle w:val="Sidhuvud"/>
    </w:pPr>
    <w:r>
      <w:t>Tillämpningsanvisningar för OPF-KL och PBF</w:t>
    </w:r>
  </w:p>
  <w:p w14:paraId="410E8A74" w14:textId="77777777" w:rsidR="00CF73AA" w:rsidRDefault="00CF73AA">
    <w:pPr>
      <w:pStyle w:val="Sidhuvud"/>
      <w:rPr>
        <w:rFonts w:ascii="Times New Roman" w:hAnsi="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7AEE"/>
    <w:multiLevelType w:val="hybridMultilevel"/>
    <w:tmpl w:val="A34051C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6A93C05"/>
    <w:multiLevelType w:val="hybridMultilevel"/>
    <w:tmpl w:val="A1A6EA1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787669D"/>
    <w:multiLevelType w:val="hybridMultilevel"/>
    <w:tmpl w:val="DD1E820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A836A70"/>
    <w:multiLevelType w:val="singleLevel"/>
    <w:tmpl w:val="97C88378"/>
    <w:lvl w:ilvl="0">
      <w:start w:val="1"/>
      <w:numFmt w:val="bullet"/>
      <w:lvlText w:val=""/>
      <w:lvlJc w:val="left"/>
      <w:pPr>
        <w:tabs>
          <w:tab w:val="num" w:pos="360"/>
        </w:tabs>
        <w:ind w:left="360" w:hanging="360"/>
      </w:pPr>
      <w:rPr>
        <w:rFonts w:ascii="Symbol" w:hAnsi="Symbol" w:hint="default"/>
        <w:sz w:val="16"/>
      </w:rPr>
    </w:lvl>
  </w:abstractNum>
  <w:abstractNum w:abstractNumId="4" w15:restartNumberingAfterBreak="0">
    <w:nsid w:val="0B667A00"/>
    <w:multiLevelType w:val="hybridMultilevel"/>
    <w:tmpl w:val="58B697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0CEF4CB5"/>
    <w:multiLevelType w:val="hybridMultilevel"/>
    <w:tmpl w:val="864C7D0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0D221082"/>
    <w:multiLevelType w:val="hybridMultilevel"/>
    <w:tmpl w:val="DEE806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00E12DD"/>
    <w:multiLevelType w:val="hybridMultilevel"/>
    <w:tmpl w:val="C434897A"/>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8" w15:restartNumberingAfterBreak="0">
    <w:nsid w:val="112313EF"/>
    <w:multiLevelType w:val="singleLevel"/>
    <w:tmpl w:val="866419C0"/>
    <w:lvl w:ilvl="0">
      <w:start w:val="1"/>
      <w:numFmt w:val="bullet"/>
      <w:lvlText w:val=""/>
      <w:lvlJc w:val="left"/>
      <w:pPr>
        <w:tabs>
          <w:tab w:val="num" w:pos="360"/>
        </w:tabs>
        <w:ind w:left="360" w:hanging="360"/>
      </w:pPr>
      <w:rPr>
        <w:rFonts w:ascii="Symbol" w:hAnsi="Symbol" w:hint="default"/>
        <w:sz w:val="16"/>
      </w:rPr>
    </w:lvl>
  </w:abstractNum>
  <w:abstractNum w:abstractNumId="9" w15:restartNumberingAfterBreak="0">
    <w:nsid w:val="12A5755A"/>
    <w:multiLevelType w:val="hybridMultilevel"/>
    <w:tmpl w:val="0E4E1AC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142C1042"/>
    <w:multiLevelType w:val="hybridMultilevel"/>
    <w:tmpl w:val="F0AA6FE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1546402F"/>
    <w:multiLevelType w:val="hybridMultilevel"/>
    <w:tmpl w:val="97CE3556"/>
    <w:lvl w:ilvl="0" w:tplc="BA1420EE">
      <w:numFmt w:val="bullet"/>
      <w:lvlText w:val="-"/>
      <w:lvlJc w:val="left"/>
      <w:pPr>
        <w:ind w:left="720" w:hanging="360"/>
      </w:pPr>
      <w:rPr>
        <w:rFonts w:ascii="Garamond" w:eastAsia="Times New Roman" w:hAnsi="Garamon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198D600D"/>
    <w:multiLevelType w:val="multilevel"/>
    <w:tmpl w:val="B37288A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3" w15:restartNumberingAfterBreak="0">
    <w:nsid w:val="1B425680"/>
    <w:multiLevelType w:val="multilevel"/>
    <w:tmpl w:val="B37288A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4" w15:restartNumberingAfterBreak="0">
    <w:nsid w:val="1F774648"/>
    <w:multiLevelType w:val="hybridMultilevel"/>
    <w:tmpl w:val="D29C5D9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20B90C10"/>
    <w:multiLevelType w:val="hybridMultilevel"/>
    <w:tmpl w:val="F79CC53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2BE77B5E"/>
    <w:multiLevelType w:val="multilevel"/>
    <w:tmpl w:val="B37288A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7" w15:restartNumberingAfterBreak="0">
    <w:nsid w:val="30D33DA6"/>
    <w:multiLevelType w:val="hybridMultilevel"/>
    <w:tmpl w:val="5DB695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328D080D"/>
    <w:multiLevelType w:val="hybridMultilevel"/>
    <w:tmpl w:val="4828B9C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34362D37"/>
    <w:multiLevelType w:val="hybridMultilevel"/>
    <w:tmpl w:val="90267EF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02C10D1"/>
    <w:multiLevelType w:val="singleLevel"/>
    <w:tmpl w:val="97C88378"/>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442B58B4"/>
    <w:multiLevelType w:val="hybridMultilevel"/>
    <w:tmpl w:val="85044F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461C51BC"/>
    <w:multiLevelType w:val="hybridMultilevel"/>
    <w:tmpl w:val="C9CAC4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7E726E1"/>
    <w:multiLevelType w:val="hybridMultilevel"/>
    <w:tmpl w:val="41CE0A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9201DCF"/>
    <w:multiLevelType w:val="singleLevel"/>
    <w:tmpl w:val="866419C0"/>
    <w:lvl w:ilvl="0">
      <w:start w:val="1"/>
      <w:numFmt w:val="bullet"/>
      <w:lvlText w:val=""/>
      <w:lvlJc w:val="left"/>
      <w:pPr>
        <w:tabs>
          <w:tab w:val="num" w:pos="360"/>
        </w:tabs>
        <w:ind w:left="360" w:hanging="360"/>
      </w:pPr>
      <w:rPr>
        <w:rFonts w:ascii="Symbol" w:hAnsi="Symbol" w:hint="default"/>
        <w:sz w:val="16"/>
      </w:rPr>
    </w:lvl>
  </w:abstractNum>
  <w:abstractNum w:abstractNumId="25" w15:restartNumberingAfterBreak="0">
    <w:nsid w:val="49EB7F54"/>
    <w:multiLevelType w:val="multilevel"/>
    <w:tmpl w:val="687E0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6" w15:restartNumberingAfterBreak="0">
    <w:nsid w:val="4B177ABB"/>
    <w:multiLevelType w:val="hybridMultilevel"/>
    <w:tmpl w:val="5EB81A86"/>
    <w:lvl w:ilvl="0" w:tplc="041D0001">
      <w:start w:val="1"/>
      <w:numFmt w:val="bullet"/>
      <w:lvlText w:val=""/>
      <w:lvlJc w:val="left"/>
      <w:pPr>
        <w:ind w:left="3083" w:hanging="360"/>
      </w:pPr>
      <w:rPr>
        <w:rFonts w:ascii="Symbol" w:hAnsi="Symbol" w:hint="default"/>
      </w:rPr>
    </w:lvl>
    <w:lvl w:ilvl="1" w:tplc="041D0003" w:tentative="1">
      <w:start w:val="1"/>
      <w:numFmt w:val="bullet"/>
      <w:lvlText w:val="o"/>
      <w:lvlJc w:val="left"/>
      <w:pPr>
        <w:ind w:left="3803" w:hanging="360"/>
      </w:pPr>
      <w:rPr>
        <w:rFonts w:ascii="Courier New" w:hAnsi="Courier New" w:cs="Courier New" w:hint="default"/>
      </w:rPr>
    </w:lvl>
    <w:lvl w:ilvl="2" w:tplc="041D0005" w:tentative="1">
      <w:start w:val="1"/>
      <w:numFmt w:val="bullet"/>
      <w:lvlText w:val=""/>
      <w:lvlJc w:val="left"/>
      <w:pPr>
        <w:ind w:left="4523" w:hanging="360"/>
      </w:pPr>
      <w:rPr>
        <w:rFonts w:ascii="Wingdings" w:hAnsi="Wingdings" w:hint="default"/>
      </w:rPr>
    </w:lvl>
    <w:lvl w:ilvl="3" w:tplc="041D0001" w:tentative="1">
      <w:start w:val="1"/>
      <w:numFmt w:val="bullet"/>
      <w:lvlText w:val=""/>
      <w:lvlJc w:val="left"/>
      <w:pPr>
        <w:ind w:left="5243" w:hanging="360"/>
      </w:pPr>
      <w:rPr>
        <w:rFonts w:ascii="Symbol" w:hAnsi="Symbol" w:hint="default"/>
      </w:rPr>
    </w:lvl>
    <w:lvl w:ilvl="4" w:tplc="041D0003" w:tentative="1">
      <w:start w:val="1"/>
      <w:numFmt w:val="bullet"/>
      <w:lvlText w:val="o"/>
      <w:lvlJc w:val="left"/>
      <w:pPr>
        <w:ind w:left="5963" w:hanging="360"/>
      </w:pPr>
      <w:rPr>
        <w:rFonts w:ascii="Courier New" w:hAnsi="Courier New" w:cs="Courier New" w:hint="default"/>
      </w:rPr>
    </w:lvl>
    <w:lvl w:ilvl="5" w:tplc="041D0005" w:tentative="1">
      <w:start w:val="1"/>
      <w:numFmt w:val="bullet"/>
      <w:lvlText w:val=""/>
      <w:lvlJc w:val="left"/>
      <w:pPr>
        <w:ind w:left="6683" w:hanging="360"/>
      </w:pPr>
      <w:rPr>
        <w:rFonts w:ascii="Wingdings" w:hAnsi="Wingdings" w:hint="default"/>
      </w:rPr>
    </w:lvl>
    <w:lvl w:ilvl="6" w:tplc="041D0001" w:tentative="1">
      <w:start w:val="1"/>
      <w:numFmt w:val="bullet"/>
      <w:lvlText w:val=""/>
      <w:lvlJc w:val="left"/>
      <w:pPr>
        <w:ind w:left="7403" w:hanging="360"/>
      </w:pPr>
      <w:rPr>
        <w:rFonts w:ascii="Symbol" w:hAnsi="Symbol" w:hint="default"/>
      </w:rPr>
    </w:lvl>
    <w:lvl w:ilvl="7" w:tplc="041D0003" w:tentative="1">
      <w:start w:val="1"/>
      <w:numFmt w:val="bullet"/>
      <w:lvlText w:val="o"/>
      <w:lvlJc w:val="left"/>
      <w:pPr>
        <w:ind w:left="8123" w:hanging="360"/>
      </w:pPr>
      <w:rPr>
        <w:rFonts w:ascii="Courier New" w:hAnsi="Courier New" w:cs="Courier New" w:hint="default"/>
      </w:rPr>
    </w:lvl>
    <w:lvl w:ilvl="8" w:tplc="041D0005" w:tentative="1">
      <w:start w:val="1"/>
      <w:numFmt w:val="bullet"/>
      <w:lvlText w:val=""/>
      <w:lvlJc w:val="left"/>
      <w:pPr>
        <w:ind w:left="8843" w:hanging="360"/>
      </w:pPr>
      <w:rPr>
        <w:rFonts w:ascii="Wingdings" w:hAnsi="Wingdings" w:hint="default"/>
      </w:rPr>
    </w:lvl>
  </w:abstractNum>
  <w:abstractNum w:abstractNumId="27" w15:restartNumberingAfterBreak="0">
    <w:nsid w:val="4B49019C"/>
    <w:multiLevelType w:val="hybridMultilevel"/>
    <w:tmpl w:val="B65A12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4CCA34D5"/>
    <w:multiLevelType w:val="multilevel"/>
    <w:tmpl w:val="5F7CA51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9" w15:restartNumberingAfterBreak="0">
    <w:nsid w:val="53A76683"/>
    <w:multiLevelType w:val="hybridMultilevel"/>
    <w:tmpl w:val="E474B27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540D2F1E"/>
    <w:multiLevelType w:val="hybridMultilevel"/>
    <w:tmpl w:val="518E2B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541F602A"/>
    <w:multiLevelType w:val="hybridMultilevel"/>
    <w:tmpl w:val="D24C36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558B0772"/>
    <w:multiLevelType w:val="multilevel"/>
    <w:tmpl w:val="B37288A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3" w15:restartNumberingAfterBreak="0">
    <w:nsid w:val="5705225A"/>
    <w:multiLevelType w:val="singleLevel"/>
    <w:tmpl w:val="866419C0"/>
    <w:lvl w:ilvl="0">
      <w:start w:val="1"/>
      <w:numFmt w:val="bullet"/>
      <w:lvlText w:val=""/>
      <w:lvlJc w:val="left"/>
      <w:pPr>
        <w:tabs>
          <w:tab w:val="num" w:pos="360"/>
        </w:tabs>
        <w:ind w:left="360" w:hanging="360"/>
      </w:pPr>
      <w:rPr>
        <w:rFonts w:ascii="Symbol" w:hAnsi="Symbol" w:hint="default"/>
        <w:sz w:val="16"/>
      </w:rPr>
    </w:lvl>
  </w:abstractNum>
  <w:abstractNum w:abstractNumId="34" w15:restartNumberingAfterBreak="0">
    <w:nsid w:val="5AFD5252"/>
    <w:multiLevelType w:val="hybridMultilevel"/>
    <w:tmpl w:val="C2C47F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5DD46A02"/>
    <w:multiLevelType w:val="hybridMultilevel"/>
    <w:tmpl w:val="6F1E7486"/>
    <w:lvl w:ilvl="0" w:tplc="041D0001">
      <w:start w:val="1"/>
      <w:numFmt w:val="bullet"/>
      <w:lvlText w:val=""/>
      <w:lvlJc w:val="left"/>
      <w:pPr>
        <w:ind w:left="757" w:hanging="360"/>
      </w:pPr>
      <w:rPr>
        <w:rFonts w:ascii="Symbol" w:hAnsi="Symbol" w:hint="default"/>
      </w:rPr>
    </w:lvl>
    <w:lvl w:ilvl="1" w:tplc="041D0003">
      <w:start w:val="1"/>
      <w:numFmt w:val="bullet"/>
      <w:lvlText w:val="o"/>
      <w:lvlJc w:val="left"/>
      <w:pPr>
        <w:ind w:left="1477" w:hanging="360"/>
      </w:pPr>
      <w:rPr>
        <w:rFonts w:ascii="Courier New" w:hAnsi="Courier New" w:cs="Courier New" w:hint="default"/>
      </w:rPr>
    </w:lvl>
    <w:lvl w:ilvl="2" w:tplc="041D0005" w:tentative="1">
      <w:start w:val="1"/>
      <w:numFmt w:val="bullet"/>
      <w:lvlText w:val=""/>
      <w:lvlJc w:val="left"/>
      <w:pPr>
        <w:ind w:left="2197" w:hanging="360"/>
      </w:pPr>
      <w:rPr>
        <w:rFonts w:ascii="Wingdings" w:hAnsi="Wingdings" w:hint="default"/>
      </w:rPr>
    </w:lvl>
    <w:lvl w:ilvl="3" w:tplc="041D0001" w:tentative="1">
      <w:start w:val="1"/>
      <w:numFmt w:val="bullet"/>
      <w:lvlText w:val=""/>
      <w:lvlJc w:val="left"/>
      <w:pPr>
        <w:ind w:left="2917" w:hanging="360"/>
      </w:pPr>
      <w:rPr>
        <w:rFonts w:ascii="Symbol" w:hAnsi="Symbol" w:hint="default"/>
      </w:rPr>
    </w:lvl>
    <w:lvl w:ilvl="4" w:tplc="041D0003" w:tentative="1">
      <w:start w:val="1"/>
      <w:numFmt w:val="bullet"/>
      <w:lvlText w:val="o"/>
      <w:lvlJc w:val="left"/>
      <w:pPr>
        <w:ind w:left="3637" w:hanging="360"/>
      </w:pPr>
      <w:rPr>
        <w:rFonts w:ascii="Courier New" w:hAnsi="Courier New" w:cs="Courier New" w:hint="default"/>
      </w:rPr>
    </w:lvl>
    <w:lvl w:ilvl="5" w:tplc="041D0005" w:tentative="1">
      <w:start w:val="1"/>
      <w:numFmt w:val="bullet"/>
      <w:lvlText w:val=""/>
      <w:lvlJc w:val="left"/>
      <w:pPr>
        <w:ind w:left="4357" w:hanging="360"/>
      </w:pPr>
      <w:rPr>
        <w:rFonts w:ascii="Wingdings" w:hAnsi="Wingdings" w:hint="default"/>
      </w:rPr>
    </w:lvl>
    <w:lvl w:ilvl="6" w:tplc="041D0001" w:tentative="1">
      <w:start w:val="1"/>
      <w:numFmt w:val="bullet"/>
      <w:lvlText w:val=""/>
      <w:lvlJc w:val="left"/>
      <w:pPr>
        <w:ind w:left="5077" w:hanging="360"/>
      </w:pPr>
      <w:rPr>
        <w:rFonts w:ascii="Symbol" w:hAnsi="Symbol" w:hint="default"/>
      </w:rPr>
    </w:lvl>
    <w:lvl w:ilvl="7" w:tplc="041D0003" w:tentative="1">
      <w:start w:val="1"/>
      <w:numFmt w:val="bullet"/>
      <w:lvlText w:val="o"/>
      <w:lvlJc w:val="left"/>
      <w:pPr>
        <w:ind w:left="5797" w:hanging="360"/>
      </w:pPr>
      <w:rPr>
        <w:rFonts w:ascii="Courier New" w:hAnsi="Courier New" w:cs="Courier New" w:hint="default"/>
      </w:rPr>
    </w:lvl>
    <w:lvl w:ilvl="8" w:tplc="041D0005" w:tentative="1">
      <w:start w:val="1"/>
      <w:numFmt w:val="bullet"/>
      <w:lvlText w:val=""/>
      <w:lvlJc w:val="left"/>
      <w:pPr>
        <w:ind w:left="6517" w:hanging="360"/>
      </w:pPr>
      <w:rPr>
        <w:rFonts w:ascii="Wingdings" w:hAnsi="Wingdings" w:hint="default"/>
      </w:rPr>
    </w:lvl>
  </w:abstractNum>
  <w:abstractNum w:abstractNumId="36" w15:restartNumberingAfterBreak="0">
    <w:nsid w:val="5E3D0E18"/>
    <w:multiLevelType w:val="multilevel"/>
    <w:tmpl w:val="B37288A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7" w15:restartNumberingAfterBreak="0">
    <w:nsid w:val="62E77730"/>
    <w:multiLevelType w:val="hybridMultilevel"/>
    <w:tmpl w:val="3676C3FE"/>
    <w:lvl w:ilvl="0" w:tplc="041D0001">
      <w:start w:val="1"/>
      <w:numFmt w:val="bullet"/>
      <w:lvlText w:val=""/>
      <w:lvlJc w:val="left"/>
      <w:pPr>
        <w:ind w:left="3083" w:hanging="360"/>
      </w:pPr>
      <w:rPr>
        <w:rFonts w:ascii="Symbol" w:hAnsi="Symbol" w:hint="default"/>
      </w:rPr>
    </w:lvl>
    <w:lvl w:ilvl="1" w:tplc="041D0003" w:tentative="1">
      <w:start w:val="1"/>
      <w:numFmt w:val="bullet"/>
      <w:lvlText w:val="o"/>
      <w:lvlJc w:val="left"/>
      <w:pPr>
        <w:ind w:left="3803" w:hanging="360"/>
      </w:pPr>
      <w:rPr>
        <w:rFonts w:ascii="Courier New" w:hAnsi="Courier New" w:cs="Courier New" w:hint="default"/>
      </w:rPr>
    </w:lvl>
    <w:lvl w:ilvl="2" w:tplc="041D0005" w:tentative="1">
      <w:start w:val="1"/>
      <w:numFmt w:val="bullet"/>
      <w:lvlText w:val=""/>
      <w:lvlJc w:val="left"/>
      <w:pPr>
        <w:ind w:left="4523" w:hanging="360"/>
      </w:pPr>
      <w:rPr>
        <w:rFonts w:ascii="Wingdings" w:hAnsi="Wingdings" w:hint="default"/>
      </w:rPr>
    </w:lvl>
    <w:lvl w:ilvl="3" w:tplc="041D0001" w:tentative="1">
      <w:start w:val="1"/>
      <w:numFmt w:val="bullet"/>
      <w:lvlText w:val=""/>
      <w:lvlJc w:val="left"/>
      <w:pPr>
        <w:ind w:left="5243" w:hanging="360"/>
      </w:pPr>
      <w:rPr>
        <w:rFonts w:ascii="Symbol" w:hAnsi="Symbol" w:hint="default"/>
      </w:rPr>
    </w:lvl>
    <w:lvl w:ilvl="4" w:tplc="041D0003" w:tentative="1">
      <w:start w:val="1"/>
      <w:numFmt w:val="bullet"/>
      <w:lvlText w:val="o"/>
      <w:lvlJc w:val="left"/>
      <w:pPr>
        <w:ind w:left="5963" w:hanging="360"/>
      </w:pPr>
      <w:rPr>
        <w:rFonts w:ascii="Courier New" w:hAnsi="Courier New" w:cs="Courier New" w:hint="default"/>
      </w:rPr>
    </w:lvl>
    <w:lvl w:ilvl="5" w:tplc="041D0005" w:tentative="1">
      <w:start w:val="1"/>
      <w:numFmt w:val="bullet"/>
      <w:lvlText w:val=""/>
      <w:lvlJc w:val="left"/>
      <w:pPr>
        <w:ind w:left="6683" w:hanging="360"/>
      </w:pPr>
      <w:rPr>
        <w:rFonts w:ascii="Wingdings" w:hAnsi="Wingdings" w:hint="default"/>
      </w:rPr>
    </w:lvl>
    <w:lvl w:ilvl="6" w:tplc="041D0001" w:tentative="1">
      <w:start w:val="1"/>
      <w:numFmt w:val="bullet"/>
      <w:lvlText w:val=""/>
      <w:lvlJc w:val="left"/>
      <w:pPr>
        <w:ind w:left="7403" w:hanging="360"/>
      </w:pPr>
      <w:rPr>
        <w:rFonts w:ascii="Symbol" w:hAnsi="Symbol" w:hint="default"/>
      </w:rPr>
    </w:lvl>
    <w:lvl w:ilvl="7" w:tplc="041D0003" w:tentative="1">
      <w:start w:val="1"/>
      <w:numFmt w:val="bullet"/>
      <w:lvlText w:val="o"/>
      <w:lvlJc w:val="left"/>
      <w:pPr>
        <w:ind w:left="8123" w:hanging="360"/>
      </w:pPr>
      <w:rPr>
        <w:rFonts w:ascii="Courier New" w:hAnsi="Courier New" w:cs="Courier New" w:hint="default"/>
      </w:rPr>
    </w:lvl>
    <w:lvl w:ilvl="8" w:tplc="041D0005" w:tentative="1">
      <w:start w:val="1"/>
      <w:numFmt w:val="bullet"/>
      <w:lvlText w:val=""/>
      <w:lvlJc w:val="left"/>
      <w:pPr>
        <w:ind w:left="8843" w:hanging="360"/>
      </w:pPr>
      <w:rPr>
        <w:rFonts w:ascii="Wingdings" w:hAnsi="Wingdings" w:hint="default"/>
      </w:rPr>
    </w:lvl>
  </w:abstractNum>
  <w:abstractNum w:abstractNumId="38" w15:restartNumberingAfterBreak="0">
    <w:nsid w:val="63352B7F"/>
    <w:multiLevelType w:val="singleLevel"/>
    <w:tmpl w:val="866419C0"/>
    <w:lvl w:ilvl="0">
      <w:start w:val="1"/>
      <w:numFmt w:val="bullet"/>
      <w:lvlText w:val=""/>
      <w:lvlJc w:val="left"/>
      <w:pPr>
        <w:tabs>
          <w:tab w:val="num" w:pos="360"/>
        </w:tabs>
        <w:ind w:left="360" w:hanging="360"/>
      </w:pPr>
      <w:rPr>
        <w:rFonts w:ascii="Symbol" w:hAnsi="Symbol" w:hint="default"/>
        <w:sz w:val="16"/>
      </w:rPr>
    </w:lvl>
  </w:abstractNum>
  <w:abstractNum w:abstractNumId="39" w15:restartNumberingAfterBreak="0">
    <w:nsid w:val="650C3FC1"/>
    <w:multiLevelType w:val="singleLevel"/>
    <w:tmpl w:val="97C88378"/>
    <w:lvl w:ilvl="0">
      <w:start w:val="1"/>
      <w:numFmt w:val="bullet"/>
      <w:lvlText w:val=""/>
      <w:lvlJc w:val="left"/>
      <w:pPr>
        <w:tabs>
          <w:tab w:val="num" w:pos="360"/>
        </w:tabs>
        <w:ind w:left="360" w:hanging="360"/>
      </w:pPr>
      <w:rPr>
        <w:rFonts w:ascii="Symbol" w:hAnsi="Symbol" w:hint="default"/>
        <w:sz w:val="16"/>
      </w:rPr>
    </w:lvl>
  </w:abstractNum>
  <w:abstractNum w:abstractNumId="40" w15:restartNumberingAfterBreak="0">
    <w:nsid w:val="67A919E7"/>
    <w:multiLevelType w:val="hybridMultilevel"/>
    <w:tmpl w:val="63147E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15:restartNumberingAfterBreak="0">
    <w:nsid w:val="6A4E7C8A"/>
    <w:multiLevelType w:val="hybridMultilevel"/>
    <w:tmpl w:val="ACCED6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15:restartNumberingAfterBreak="0">
    <w:nsid w:val="6FE97B61"/>
    <w:multiLevelType w:val="hybridMultilevel"/>
    <w:tmpl w:val="0A1C1E5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3" w15:restartNumberingAfterBreak="0">
    <w:nsid w:val="7060540C"/>
    <w:multiLevelType w:val="hybridMultilevel"/>
    <w:tmpl w:val="18FE38CC"/>
    <w:lvl w:ilvl="0" w:tplc="97C88378">
      <w:start w:val="1"/>
      <w:numFmt w:val="bullet"/>
      <w:lvlText w:val=""/>
      <w:lvlJc w:val="left"/>
      <w:pPr>
        <w:ind w:left="3083" w:hanging="360"/>
      </w:pPr>
      <w:rPr>
        <w:rFonts w:ascii="Symbol" w:hAnsi="Symbol" w:hint="default"/>
        <w:sz w:val="16"/>
      </w:rPr>
    </w:lvl>
    <w:lvl w:ilvl="1" w:tplc="041D0003" w:tentative="1">
      <w:start w:val="1"/>
      <w:numFmt w:val="bullet"/>
      <w:lvlText w:val="o"/>
      <w:lvlJc w:val="left"/>
      <w:pPr>
        <w:ind w:left="3803" w:hanging="360"/>
      </w:pPr>
      <w:rPr>
        <w:rFonts w:ascii="Courier New" w:hAnsi="Courier New" w:cs="Courier New" w:hint="default"/>
      </w:rPr>
    </w:lvl>
    <w:lvl w:ilvl="2" w:tplc="041D0005" w:tentative="1">
      <w:start w:val="1"/>
      <w:numFmt w:val="bullet"/>
      <w:lvlText w:val=""/>
      <w:lvlJc w:val="left"/>
      <w:pPr>
        <w:ind w:left="4523" w:hanging="360"/>
      </w:pPr>
      <w:rPr>
        <w:rFonts w:ascii="Wingdings" w:hAnsi="Wingdings" w:hint="default"/>
      </w:rPr>
    </w:lvl>
    <w:lvl w:ilvl="3" w:tplc="041D0001" w:tentative="1">
      <w:start w:val="1"/>
      <w:numFmt w:val="bullet"/>
      <w:lvlText w:val=""/>
      <w:lvlJc w:val="left"/>
      <w:pPr>
        <w:ind w:left="5243" w:hanging="360"/>
      </w:pPr>
      <w:rPr>
        <w:rFonts w:ascii="Symbol" w:hAnsi="Symbol" w:hint="default"/>
      </w:rPr>
    </w:lvl>
    <w:lvl w:ilvl="4" w:tplc="041D0003" w:tentative="1">
      <w:start w:val="1"/>
      <w:numFmt w:val="bullet"/>
      <w:lvlText w:val="o"/>
      <w:lvlJc w:val="left"/>
      <w:pPr>
        <w:ind w:left="5963" w:hanging="360"/>
      </w:pPr>
      <w:rPr>
        <w:rFonts w:ascii="Courier New" w:hAnsi="Courier New" w:cs="Courier New" w:hint="default"/>
      </w:rPr>
    </w:lvl>
    <w:lvl w:ilvl="5" w:tplc="041D0005" w:tentative="1">
      <w:start w:val="1"/>
      <w:numFmt w:val="bullet"/>
      <w:lvlText w:val=""/>
      <w:lvlJc w:val="left"/>
      <w:pPr>
        <w:ind w:left="6683" w:hanging="360"/>
      </w:pPr>
      <w:rPr>
        <w:rFonts w:ascii="Wingdings" w:hAnsi="Wingdings" w:hint="default"/>
      </w:rPr>
    </w:lvl>
    <w:lvl w:ilvl="6" w:tplc="041D0001" w:tentative="1">
      <w:start w:val="1"/>
      <w:numFmt w:val="bullet"/>
      <w:lvlText w:val=""/>
      <w:lvlJc w:val="left"/>
      <w:pPr>
        <w:ind w:left="7403" w:hanging="360"/>
      </w:pPr>
      <w:rPr>
        <w:rFonts w:ascii="Symbol" w:hAnsi="Symbol" w:hint="default"/>
      </w:rPr>
    </w:lvl>
    <w:lvl w:ilvl="7" w:tplc="041D0003" w:tentative="1">
      <w:start w:val="1"/>
      <w:numFmt w:val="bullet"/>
      <w:lvlText w:val="o"/>
      <w:lvlJc w:val="left"/>
      <w:pPr>
        <w:ind w:left="8123" w:hanging="360"/>
      </w:pPr>
      <w:rPr>
        <w:rFonts w:ascii="Courier New" w:hAnsi="Courier New" w:cs="Courier New" w:hint="default"/>
      </w:rPr>
    </w:lvl>
    <w:lvl w:ilvl="8" w:tplc="041D0005" w:tentative="1">
      <w:start w:val="1"/>
      <w:numFmt w:val="bullet"/>
      <w:lvlText w:val=""/>
      <w:lvlJc w:val="left"/>
      <w:pPr>
        <w:ind w:left="8843" w:hanging="360"/>
      </w:pPr>
      <w:rPr>
        <w:rFonts w:ascii="Wingdings" w:hAnsi="Wingdings" w:hint="default"/>
      </w:rPr>
    </w:lvl>
  </w:abstractNum>
  <w:abstractNum w:abstractNumId="44" w15:restartNumberingAfterBreak="0">
    <w:nsid w:val="70BD50D3"/>
    <w:multiLevelType w:val="hybridMultilevel"/>
    <w:tmpl w:val="11BE09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5" w15:restartNumberingAfterBreak="0">
    <w:nsid w:val="712E3599"/>
    <w:multiLevelType w:val="hybridMultilevel"/>
    <w:tmpl w:val="B3B83F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6" w15:restartNumberingAfterBreak="0">
    <w:nsid w:val="7221315A"/>
    <w:multiLevelType w:val="hybridMultilevel"/>
    <w:tmpl w:val="08F025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7" w15:restartNumberingAfterBreak="0">
    <w:nsid w:val="766B44EC"/>
    <w:multiLevelType w:val="hybridMultilevel"/>
    <w:tmpl w:val="A1B413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8" w15:restartNumberingAfterBreak="0">
    <w:nsid w:val="7ECD3F97"/>
    <w:multiLevelType w:val="hybridMultilevel"/>
    <w:tmpl w:val="7DE2B49A"/>
    <w:lvl w:ilvl="0" w:tplc="041D0001">
      <w:start w:val="1"/>
      <w:numFmt w:val="bullet"/>
      <w:lvlText w:val=""/>
      <w:lvlJc w:val="left"/>
      <w:pPr>
        <w:ind w:left="1105" w:hanging="360"/>
      </w:pPr>
      <w:rPr>
        <w:rFonts w:ascii="Symbol" w:hAnsi="Symbol" w:hint="default"/>
      </w:rPr>
    </w:lvl>
    <w:lvl w:ilvl="1" w:tplc="041D0003" w:tentative="1">
      <w:start w:val="1"/>
      <w:numFmt w:val="bullet"/>
      <w:lvlText w:val="o"/>
      <w:lvlJc w:val="left"/>
      <w:pPr>
        <w:ind w:left="1825" w:hanging="360"/>
      </w:pPr>
      <w:rPr>
        <w:rFonts w:ascii="Courier New" w:hAnsi="Courier New" w:cs="Courier New" w:hint="default"/>
      </w:rPr>
    </w:lvl>
    <w:lvl w:ilvl="2" w:tplc="041D0005" w:tentative="1">
      <w:start w:val="1"/>
      <w:numFmt w:val="bullet"/>
      <w:lvlText w:val=""/>
      <w:lvlJc w:val="left"/>
      <w:pPr>
        <w:ind w:left="2545" w:hanging="360"/>
      </w:pPr>
      <w:rPr>
        <w:rFonts w:ascii="Wingdings" w:hAnsi="Wingdings" w:hint="default"/>
      </w:rPr>
    </w:lvl>
    <w:lvl w:ilvl="3" w:tplc="041D0001" w:tentative="1">
      <w:start w:val="1"/>
      <w:numFmt w:val="bullet"/>
      <w:lvlText w:val=""/>
      <w:lvlJc w:val="left"/>
      <w:pPr>
        <w:ind w:left="3265" w:hanging="360"/>
      </w:pPr>
      <w:rPr>
        <w:rFonts w:ascii="Symbol" w:hAnsi="Symbol" w:hint="default"/>
      </w:rPr>
    </w:lvl>
    <w:lvl w:ilvl="4" w:tplc="041D0003" w:tentative="1">
      <w:start w:val="1"/>
      <w:numFmt w:val="bullet"/>
      <w:lvlText w:val="o"/>
      <w:lvlJc w:val="left"/>
      <w:pPr>
        <w:ind w:left="3985" w:hanging="360"/>
      </w:pPr>
      <w:rPr>
        <w:rFonts w:ascii="Courier New" w:hAnsi="Courier New" w:cs="Courier New" w:hint="default"/>
      </w:rPr>
    </w:lvl>
    <w:lvl w:ilvl="5" w:tplc="041D0005" w:tentative="1">
      <w:start w:val="1"/>
      <w:numFmt w:val="bullet"/>
      <w:lvlText w:val=""/>
      <w:lvlJc w:val="left"/>
      <w:pPr>
        <w:ind w:left="4705" w:hanging="360"/>
      </w:pPr>
      <w:rPr>
        <w:rFonts w:ascii="Wingdings" w:hAnsi="Wingdings" w:hint="default"/>
      </w:rPr>
    </w:lvl>
    <w:lvl w:ilvl="6" w:tplc="041D0001" w:tentative="1">
      <w:start w:val="1"/>
      <w:numFmt w:val="bullet"/>
      <w:lvlText w:val=""/>
      <w:lvlJc w:val="left"/>
      <w:pPr>
        <w:ind w:left="5425" w:hanging="360"/>
      </w:pPr>
      <w:rPr>
        <w:rFonts w:ascii="Symbol" w:hAnsi="Symbol" w:hint="default"/>
      </w:rPr>
    </w:lvl>
    <w:lvl w:ilvl="7" w:tplc="041D0003" w:tentative="1">
      <w:start w:val="1"/>
      <w:numFmt w:val="bullet"/>
      <w:lvlText w:val="o"/>
      <w:lvlJc w:val="left"/>
      <w:pPr>
        <w:ind w:left="6145" w:hanging="360"/>
      </w:pPr>
      <w:rPr>
        <w:rFonts w:ascii="Courier New" w:hAnsi="Courier New" w:cs="Courier New" w:hint="default"/>
      </w:rPr>
    </w:lvl>
    <w:lvl w:ilvl="8" w:tplc="041D0005" w:tentative="1">
      <w:start w:val="1"/>
      <w:numFmt w:val="bullet"/>
      <w:lvlText w:val=""/>
      <w:lvlJc w:val="left"/>
      <w:pPr>
        <w:ind w:left="6865" w:hanging="360"/>
      </w:pPr>
      <w:rPr>
        <w:rFonts w:ascii="Wingdings" w:hAnsi="Wingdings" w:hint="default"/>
      </w:rPr>
    </w:lvl>
  </w:abstractNum>
  <w:num w:numId="1">
    <w:abstractNumId w:val="8"/>
  </w:num>
  <w:num w:numId="2">
    <w:abstractNumId w:val="38"/>
  </w:num>
  <w:num w:numId="3">
    <w:abstractNumId w:val="33"/>
  </w:num>
  <w:num w:numId="4">
    <w:abstractNumId w:val="39"/>
  </w:num>
  <w:num w:numId="5">
    <w:abstractNumId w:val="3"/>
  </w:num>
  <w:num w:numId="6">
    <w:abstractNumId w:val="20"/>
  </w:num>
  <w:num w:numId="7">
    <w:abstractNumId w:val="24"/>
  </w:num>
  <w:num w:numId="8">
    <w:abstractNumId w:val="48"/>
  </w:num>
  <w:num w:numId="9">
    <w:abstractNumId w:val="37"/>
  </w:num>
  <w:num w:numId="10">
    <w:abstractNumId w:val="22"/>
  </w:num>
  <w:num w:numId="11">
    <w:abstractNumId w:val="26"/>
  </w:num>
  <w:num w:numId="12">
    <w:abstractNumId w:val="43"/>
  </w:num>
  <w:num w:numId="13">
    <w:abstractNumId w:val="35"/>
  </w:num>
  <w:num w:numId="14">
    <w:abstractNumId w:val="34"/>
  </w:num>
  <w:num w:numId="15">
    <w:abstractNumId w:val="41"/>
  </w:num>
  <w:num w:numId="16">
    <w:abstractNumId w:val="30"/>
  </w:num>
  <w:num w:numId="17">
    <w:abstractNumId w:val="0"/>
  </w:num>
  <w:num w:numId="18">
    <w:abstractNumId w:val="46"/>
  </w:num>
  <w:num w:numId="19">
    <w:abstractNumId w:val="31"/>
  </w:num>
  <w:num w:numId="20">
    <w:abstractNumId w:val="10"/>
  </w:num>
  <w:num w:numId="21">
    <w:abstractNumId w:val="2"/>
  </w:num>
  <w:num w:numId="22">
    <w:abstractNumId w:val="4"/>
  </w:num>
  <w:num w:numId="23">
    <w:abstractNumId w:val="47"/>
  </w:num>
  <w:num w:numId="24">
    <w:abstractNumId w:val="18"/>
  </w:num>
  <w:num w:numId="25">
    <w:abstractNumId w:val="45"/>
  </w:num>
  <w:num w:numId="26">
    <w:abstractNumId w:val="42"/>
  </w:num>
  <w:num w:numId="27">
    <w:abstractNumId w:val="6"/>
  </w:num>
  <w:num w:numId="28">
    <w:abstractNumId w:val="40"/>
  </w:num>
  <w:num w:numId="29">
    <w:abstractNumId w:val="23"/>
  </w:num>
  <w:num w:numId="30">
    <w:abstractNumId w:val="21"/>
  </w:num>
  <w:num w:numId="31">
    <w:abstractNumId w:val="5"/>
  </w:num>
  <w:num w:numId="32">
    <w:abstractNumId w:val="29"/>
  </w:num>
  <w:num w:numId="33">
    <w:abstractNumId w:val="19"/>
  </w:num>
  <w:num w:numId="34">
    <w:abstractNumId w:val="7"/>
  </w:num>
  <w:num w:numId="35">
    <w:abstractNumId w:val="15"/>
  </w:num>
  <w:num w:numId="36">
    <w:abstractNumId w:val="27"/>
  </w:num>
  <w:num w:numId="37">
    <w:abstractNumId w:val="1"/>
  </w:num>
  <w:num w:numId="38">
    <w:abstractNumId w:val="9"/>
  </w:num>
  <w:num w:numId="39">
    <w:abstractNumId w:val="17"/>
  </w:num>
  <w:num w:numId="40">
    <w:abstractNumId w:val="28"/>
  </w:num>
  <w:num w:numId="41">
    <w:abstractNumId w:val="12"/>
  </w:num>
  <w:num w:numId="42">
    <w:abstractNumId w:val="32"/>
  </w:num>
  <w:num w:numId="43">
    <w:abstractNumId w:val="16"/>
  </w:num>
  <w:num w:numId="44">
    <w:abstractNumId w:val="36"/>
  </w:num>
  <w:num w:numId="45">
    <w:abstractNumId w:val="14"/>
  </w:num>
  <w:num w:numId="46">
    <w:abstractNumId w:val="11"/>
  </w:num>
  <w:num w:numId="47">
    <w:abstractNumId w:val="44"/>
  </w:num>
  <w:num w:numId="48">
    <w:abstractNumId w:val="25"/>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2F"/>
    <w:rsid w:val="00054DD6"/>
    <w:rsid w:val="00065A2B"/>
    <w:rsid w:val="0007128D"/>
    <w:rsid w:val="001D355D"/>
    <w:rsid w:val="001F661A"/>
    <w:rsid w:val="00200E6C"/>
    <w:rsid w:val="00245A7D"/>
    <w:rsid w:val="00395E2F"/>
    <w:rsid w:val="003B4BCD"/>
    <w:rsid w:val="003D2FC8"/>
    <w:rsid w:val="0042107C"/>
    <w:rsid w:val="004D4D4C"/>
    <w:rsid w:val="005312EA"/>
    <w:rsid w:val="005A5E48"/>
    <w:rsid w:val="005B58C4"/>
    <w:rsid w:val="0060436A"/>
    <w:rsid w:val="00694BE0"/>
    <w:rsid w:val="006E6188"/>
    <w:rsid w:val="006F233A"/>
    <w:rsid w:val="006F3691"/>
    <w:rsid w:val="00700E96"/>
    <w:rsid w:val="00735667"/>
    <w:rsid w:val="00753E3F"/>
    <w:rsid w:val="00795DA7"/>
    <w:rsid w:val="007D548D"/>
    <w:rsid w:val="007F614E"/>
    <w:rsid w:val="00804CD8"/>
    <w:rsid w:val="009151B4"/>
    <w:rsid w:val="00921634"/>
    <w:rsid w:val="00955612"/>
    <w:rsid w:val="00AE091A"/>
    <w:rsid w:val="00AE2F8F"/>
    <w:rsid w:val="00B71554"/>
    <w:rsid w:val="00B929CE"/>
    <w:rsid w:val="00BB2417"/>
    <w:rsid w:val="00C94E1C"/>
    <w:rsid w:val="00CA020B"/>
    <w:rsid w:val="00CF73AA"/>
    <w:rsid w:val="00D77351"/>
    <w:rsid w:val="00DB7EA8"/>
    <w:rsid w:val="00DE5ECD"/>
    <w:rsid w:val="00E16ADF"/>
    <w:rsid w:val="00E3514E"/>
    <w:rsid w:val="00E4480C"/>
    <w:rsid w:val="00EB561A"/>
    <w:rsid w:val="00EC1470"/>
    <w:rsid w:val="00EE21BF"/>
    <w:rsid w:val="00EE7EC4"/>
    <w:rsid w:val="00F31D7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184361"/>
  <w15:chartTrackingRefBased/>
  <w15:docId w15:val="{C528D84F-66A9-4B98-B4FB-CB621A27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E2F"/>
    <w:pPr>
      <w:spacing w:after="0" w:line="240" w:lineRule="auto"/>
    </w:pPr>
    <w:rPr>
      <w:rFonts w:ascii="Garamond" w:eastAsia="Times New Roman" w:hAnsi="Garamond" w:cs="Times New Roman"/>
      <w:sz w:val="24"/>
      <w:szCs w:val="20"/>
      <w:lang w:eastAsia="sv-SE"/>
    </w:rPr>
  </w:style>
  <w:style w:type="paragraph" w:styleId="Rubrik1">
    <w:name w:val="heading 1"/>
    <w:basedOn w:val="Normal"/>
    <w:next w:val="Normal"/>
    <w:link w:val="Rubrik1Char"/>
    <w:qFormat/>
    <w:rsid w:val="00395E2F"/>
    <w:pPr>
      <w:keepNext/>
      <w:spacing w:before="120"/>
      <w:outlineLvl w:val="0"/>
    </w:pPr>
    <w:rPr>
      <w:sz w:val="38"/>
    </w:rPr>
  </w:style>
  <w:style w:type="paragraph" w:styleId="Rubrik2">
    <w:name w:val="heading 2"/>
    <w:basedOn w:val="Normal"/>
    <w:next w:val="Normal"/>
    <w:link w:val="Rubrik2Char"/>
    <w:qFormat/>
    <w:rsid w:val="00395E2F"/>
    <w:pPr>
      <w:keepNext/>
      <w:spacing w:after="60"/>
      <w:outlineLvl w:val="1"/>
    </w:pPr>
    <w:rPr>
      <w:sz w:val="34"/>
    </w:rPr>
  </w:style>
  <w:style w:type="paragraph" w:styleId="Rubrik3">
    <w:name w:val="heading 3"/>
    <w:basedOn w:val="Normal"/>
    <w:next w:val="Normal"/>
    <w:link w:val="Rubrik3Char"/>
    <w:qFormat/>
    <w:rsid w:val="00395E2F"/>
    <w:pPr>
      <w:keepNext/>
      <w:spacing w:before="240" w:after="60"/>
      <w:outlineLvl w:val="2"/>
    </w:pPr>
    <w:rPr>
      <w:sz w:val="28"/>
    </w:rPr>
  </w:style>
  <w:style w:type="paragraph" w:styleId="Rubrik4">
    <w:name w:val="heading 4"/>
    <w:basedOn w:val="Normal"/>
    <w:next w:val="Normal"/>
    <w:link w:val="Rubrik4Char"/>
    <w:qFormat/>
    <w:rsid w:val="00395E2F"/>
    <w:pPr>
      <w:keepNext/>
      <w:outlineLvl w:val="3"/>
    </w:pPr>
    <w:rPr>
      <w:b/>
    </w:rPr>
  </w:style>
  <w:style w:type="paragraph" w:styleId="Rubrik5">
    <w:name w:val="heading 5"/>
    <w:basedOn w:val="Normal"/>
    <w:next w:val="Normal"/>
    <w:link w:val="Rubrik5Char"/>
    <w:qFormat/>
    <w:rsid w:val="00395E2F"/>
    <w:pPr>
      <w:keepNext/>
      <w:outlineLvl w:val="4"/>
    </w:pPr>
    <w:rPr>
      <w:b/>
    </w:rPr>
  </w:style>
  <w:style w:type="paragraph" w:styleId="Rubrik6">
    <w:name w:val="heading 6"/>
    <w:basedOn w:val="Normal"/>
    <w:next w:val="Normal"/>
    <w:link w:val="Rubrik6Char"/>
    <w:qFormat/>
    <w:rsid w:val="00395E2F"/>
    <w:pPr>
      <w:keepNext/>
      <w:jc w:val="center"/>
      <w:outlineLvl w:val="5"/>
    </w:pPr>
  </w:style>
  <w:style w:type="paragraph" w:styleId="Rubrik7">
    <w:name w:val="heading 7"/>
    <w:basedOn w:val="Normal"/>
    <w:next w:val="Normal"/>
    <w:link w:val="Rubrik7Char"/>
    <w:qFormat/>
    <w:rsid w:val="00395E2F"/>
    <w:pPr>
      <w:keepNext/>
      <w:outlineLvl w:val="6"/>
    </w:pPr>
    <w:rPr>
      <w:b/>
      <w:i/>
      <w:sz w:val="36"/>
    </w:rPr>
  </w:style>
  <w:style w:type="paragraph" w:styleId="Rubrik8">
    <w:name w:val="heading 8"/>
    <w:basedOn w:val="Normal"/>
    <w:next w:val="Normal"/>
    <w:link w:val="Rubrik8Char"/>
    <w:qFormat/>
    <w:rsid w:val="00395E2F"/>
    <w:pPr>
      <w:keepNext/>
      <w:jc w:val="center"/>
      <w:outlineLvl w:val="7"/>
    </w:pPr>
    <w:rPr>
      <w:b/>
      <w:i/>
      <w:sz w:val="96"/>
    </w:rPr>
  </w:style>
  <w:style w:type="paragraph" w:styleId="Rubrik9">
    <w:name w:val="heading 9"/>
    <w:basedOn w:val="Normal"/>
    <w:next w:val="Normal"/>
    <w:link w:val="Rubrik9Char"/>
    <w:qFormat/>
    <w:rsid w:val="00395E2F"/>
    <w:pPr>
      <w:keepNext/>
      <w:outlineLvl w:val="8"/>
    </w:pPr>
    <w:rPr>
      <w: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395E2F"/>
    <w:rPr>
      <w:rFonts w:ascii="Garamond" w:eastAsia="Times New Roman" w:hAnsi="Garamond" w:cs="Times New Roman"/>
      <w:sz w:val="38"/>
      <w:szCs w:val="20"/>
      <w:lang w:eastAsia="sv-SE"/>
    </w:rPr>
  </w:style>
  <w:style w:type="character" w:customStyle="1" w:styleId="Rubrik2Char">
    <w:name w:val="Rubrik 2 Char"/>
    <w:basedOn w:val="Standardstycketeckensnitt"/>
    <w:link w:val="Rubrik2"/>
    <w:rsid w:val="00395E2F"/>
    <w:rPr>
      <w:rFonts w:ascii="Garamond" w:eastAsia="Times New Roman" w:hAnsi="Garamond" w:cs="Times New Roman"/>
      <w:sz w:val="34"/>
      <w:szCs w:val="20"/>
      <w:lang w:eastAsia="sv-SE"/>
    </w:rPr>
  </w:style>
  <w:style w:type="character" w:customStyle="1" w:styleId="Rubrik3Char">
    <w:name w:val="Rubrik 3 Char"/>
    <w:basedOn w:val="Standardstycketeckensnitt"/>
    <w:link w:val="Rubrik3"/>
    <w:rsid w:val="00395E2F"/>
    <w:rPr>
      <w:rFonts w:ascii="Garamond" w:eastAsia="Times New Roman" w:hAnsi="Garamond" w:cs="Times New Roman"/>
      <w:sz w:val="28"/>
      <w:szCs w:val="20"/>
      <w:lang w:eastAsia="sv-SE"/>
    </w:rPr>
  </w:style>
  <w:style w:type="character" w:customStyle="1" w:styleId="Rubrik4Char">
    <w:name w:val="Rubrik 4 Char"/>
    <w:basedOn w:val="Standardstycketeckensnitt"/>
    <w:link w:val="Rubrik4"/>
    <w:rsid w:val="00395E2F"/>
    <w:rPr>
      <w:rFonts w:ascii="Garamond" w:eastAsia="Times New Roman" w:hAnsi="Garamond" w:cs="Times New Roman"/>
      <w:b/>
      <w:sz w:val="24"/>
      <w:szCs w:val="20"/>
      <w:lang w:eastAsia="sv-SE"/>
    </w:rPr>
  </w:style>
  <w:style w:type="character" w:customStyle="1" w:styleId="Rubrik5Char">
    <w:name w:val="Rubrik 5 Char"/>
    <w:basedOn w:val="Standardstycketeckensnitt"/>
    <w:link w:val="Rubrik5"/>
    <w:rsid w:val="00395E2F"/>
    <w:rPr>
      <w:rFonts w:ascii="Garamond" w:eastAsia="Times New Roman" w:hAnsi="Garamond" w:cs="Times New Roman"/>
      <w:b/>
      <w:sz w:val="24"/>
      <w:szCs w:val="20"/>
      <w:lang w:eastAsia="sv-SE"/>
    </w:rPr>
  </w:style>
  <w:style w:type="character" w:customStyle="1" w:styleId="Rubrik6Char">
    <w:name w:val="Rubrik 6 Char"/>
    <w:basedOn w:val="Standardstycketeckensnitt"/>
    <w:link w:val="Rubrik6"/>
    <w:rsid w:val="00395E2F"/>
    <w:rPr>
      <w:rFonts w:ascii="Garamond" w:eastAsia="Times New Roman" w:hAnsi="Garamond" w:cs="Times New Roman"/>
      <w:sz w:val="24"/>
      <w:szCs w:val="20"/>
      <w:lang w:eastAsia="sv-SE"/>
    </w:rPr>
  </w:style>
  <w:style w:type="character" w:customStyle="1" w:styleId="Rubrik7Char">
    <w:name w:val="Rubrik 7 Char"/>
    <w:basedOn w:val="Standardstycketeckensnitt"/>
    <w:link w:val="Rubrik7"/>
    <w:rsid w:val="00395E2F"/>
    <w:rPr>
      <w:rFonts w:ascii="Garamond" w:eastAsia="Times New Roman" w:hAnsi="Garamond" w:cs="Times New Roman"/>
      <w:b/>
      <w:i/>
      <w:sz w:val="36"/>
      <w:szCs w:val="20"/>
      <w:lang w:eastAsia="sv-SE"/>
    </w:rPr>
  </w:style>
  <w:style w:type="character" w:customStyle="1" w:styleId="Rubrik8Char">
    <w:name w:val="Rubrik 8 Char"/>
    <w:basedOn w:val="Standardstycketeckensnitt"/>
    <w:link w:val="Rubrik8"/>
    <w:rsid w:val="00395E2F"/>
    <w:rPr>
      <w:rFonts w:ascii="Garamond" w:eastAsia="Times New Roman" w:hAnsi="Garamond" w:cs="Times New Roman"/>
      <w:b/>
      <w:i/>
      <w:sz w:val="96"/>
      <w:szCs w:val="20"/>
      <w:lang w:eastAsia="sv-SE"/>
    </w:rPr>
  </w:style>
  <w:style w:type="character" w:customStyle="1" w:styleId="Rubrik9Char">
    <w:name w:val="Rubrik 9 Char"/>
    <w:basedOn w:val="Standardstycketeckensnitt"/>
    <w:link w:val="Rubrik9"/>
    <w:rsid w:val="00395E2F"/>
    <w:rPr>
      <w:rFonts w:ascii="Garamond" w:eastAsia="Times New Roman" w:hAnsi="Garamond" w:cs="Times New Roman"/>
      <w:i/>
      <w:sz w:val="24"/>
      <w:szCs w:val="20"/>
      <w:lang w:eastAsia="sv-SE"/>
    </w:rPr>
  </w:style>
  <w:style w:type="paragraph" w:styleId="Brdtext">
    <w:name w:val="Body Text"/>
    <w:basedOn w:val="Normal"/>
    <w:link w:val="BrdtextChar"/>
    <w:rsid w:val="00395E2F"/>
  </w:style>
  <w:style w:type="character" w:customStyle="1" w:styleId="BrdtextChar">
    <w:name w:val="Brödtext Char"/>
    <w:basedOn w:val="Standardstycketeckensnitt"/>
    <w:link w:val="Brdtext"/>
    <w:rsid w:val="00395E2F"/>
    <w:rPr>
      <w:rFonts w:ascii="Garamond" w:eastAsia="Times New Roman" w:hAnsi="Garamond" w:cs="Times New Roman"/>
      <w:sz w:val="24"/>
      <w:szCs w:val="20"/>
      <w:lang w:eastAsia="sv-SE"/>
    </w:rPr>
  </w:style>
  <w:style w:type="paragraph" w:styleId="Sidhuvud">
    <w:name w:val="header"/>
    <w:basedOn w:val="Normal"/>
    <w:link w:val="SidhuvudChar"/>
    <w:uiPriority w:val="99"/>
    <w:rsid w:val="00395E2F"/>
    <w:pPr>
      <w:tabs>
        <w:tab w:val="center" w:pos="4536"/>
        <w:tab w:val="right" w:pos="9072"/>
      </w:tabs>
    </w:pPr>
  </w:style>
  <w:style w:type="character" w:customStyle="1" w:styleId="SidhuvudChar">
    <w:name w:val="Sidhuvud Char"/>
    <w:basedOn w:val="Standardstycketeckensnitt"/>
    <w:link w:val="Sidhuvud"/>
    <w:uiPriority w:val="99"/>
    <w:rsid w:val="00395E2F"/>
    <w:rPr>
      <w:rFonts w:ascii="Garamond" w:eastAsia="Times New Roman" w:hAnsi="Garamond" w:cs="Times New Roman"/>
      <w:sz w:val="24"/>
      <w:szCs w:val="20"/>
      <w:lang w:eastAsia="sv-SE"/>
    </w:rPr>
  </w:style>
  <w:style w:type="paragraph" w:styleId="Sidfot">
    <w:name w:val="footer"/>
    <w:basedOn w:val="Normal"/>
    <w:link w:val="SidfotChar"/>
    <w:uiPriority w:val="99"/>
    <w:rsid w:val="00395E2F"/>
    <w:pPr>
      <w:tabs>
        <w:tab w:val="center" w:pos="4536"/>
        <w:tab w:val="right" w:pos="9072"/>
      </w:tabs>
    </w:pPr>
  </w:style>
  <w:style w:type="character" w:customStyle="1" w:styleId="SidfotChar">
    <w:name w:val="Sidfot Char"/>
    <w:basedOn w:val="Standardstycketeckensnitt"/>
    <w:link w:val="Sidfot"/>
    <w:uiPriority w:val="99"/>
    <w:rsid w:val="00395E2F"/>
    <w:rPr>
      <w:rFonts w:ascii="Garamond" w:eastAsia="Times New Roman" w:hAnsi="Garamond" w:cs="Times New Roman"/>
      <w:sz w:val="24"/>
      <w:szCs w:val="20"/>
      <w:lang w:eastAsia="sv-SE"/>
    </w:rPr>
  </w:style>
  <w:style w:type="character" w:styleId="Sidnummer">
    <w:name w:val="page number"/>
    <w:basedOn w:val="Standardstycketeckensnitt"/>
    <w:rsid w:val="00395E2F"/>
  </w:style>
  <w:style w:type="paragraph" w:styleId="Brdtextmedindrag">
    <w:name w:val="Body Text Indent"/>
    <w:basedOn w:val="Normal"/>
    <w:link w:val="BrdtextmedindragChar"/>
    <w:rsid w:val="00395E2F"/>
    <w:pPr>
      <w:ind w:left="284" w:hanging="284"/>
    </w:pPr>
  </w:style>
  <w:style w:type="character" w:customStyle="1" w:styleId="BrdtextmedindragChar">
    <w:name w:val="Brödtext med indrag Char"/>
    <w:basedOn w:val="Standardstycketeckensnitt"/>
    <w:link w:val="Brdtextmedindrag"/>
    <w:rsid w:val="00395E2F"/>
    <w:rPr>
      <w:rFonts w:ascii="Garamond" w:eastAsia="Times New Roman" w:hAnsi="Garamond" w:cs="Times New Roman"/>
      <w:sz w:val="24"/>
      <w:szCs w:val="20"/>
      <w:lang w:eastAsia="sv-SE"/>
    </w:rPr>
  </w:style>
  <w:style w:type="character" w:styleId="Kommentarsreferens">
    <w:name w:val="annotation reference"/>
    <w:basedOn w:val="Standardstycketeckensnitt"/>
    <w:semiHidden/>
    <w:rsid w:val="00395E2F"/>
    <w:rPr>
      <w:sz w:val="16"/>
    </w:rPr>
  </w:style>
  <w:style w:type="paragraph" w:styleId="Kommentarer">
    <w:name w:val="annotation text"/>
    <w:basedOn w:val="Normal"/>
    <w:link w:val="KommentarerChar"/>
    <w:semiHidden/>
    <w:rsid w:val="00395E2F"/>
  </w:style>
  <w:style w:type="character" w:customStyle="1" w:styleId="KommentarerChar">
    <w:name w:val="Kommentarer Char"/>
    <w:basedOn w:val="Standardstycketeckensnitt"/>
    <w:link w:val="Kommentarer"/>
    <w:semiHidden/>
    <w:rsid w:val="00395E2F"/>
    <w:rPr>
      <w:rFonts w:ascii="Garamond" w:eastAsia="Times New Roman" w:hAnsi="Garamond" w:cs="Times New Roman"/>
      <w:sz w:val="24"/>
      <w:szCs w:val="20"/>
      <w:lang w:eastAsia="sv-SE"/>
    </w:rPr>
  </w:style>
  <w:style w:type="paragraph" w:styleId="Index1">
    <w:name w:val="index 1"/>
    <w:basedOn w:val="Normal"/>
    <w:next w:val="Normal"/>
    <w:autoRedefine/>
    <w:semiHidden/>
    <w:rsid w:val="00395E2F"/>
    <w:pPr>
      <w:ind w:left="240" w:hanging="240"/>
    </w:pPr>
    <w:rPr>
      <w:rFonts w:ascii="Times New Roman" w:hAnsi="Times New Roman"/>
      <w:sz w:val="20"/>
    </w:rPr>
  </w:style>
  <w:style w:type="paragraph" w:styleId="Index2">
    <w:name w:val="index 2"/>
    <w:basedOn w:val="Normal"/>
    <w:next w:val="Normal"/>
    <w:autoRedefine/>
    <w:semiHidden/>
    <w:rsid w:val="00395E2F"/>
    <w:pPr>
      <w:ind w:left="480" w:hanging="240"/>
    </w:pPr>
    <w:rPr>
      <w:rFonts w:ascii="Times New Roman" w:hAnsi="Times New Roman"/>
      <w:sz w:val="20"/>
    </w:rPr>
  </w:style>
  <w:style w:type="paragraph" w:styleId="Index3">
    <w:name w:val="index 3"/>
    <w:basedOn w:val="Normal"/>
    <w:next w:val="Normal"/>
    <w:autoRedefine/>
    <w:semiHidden/>
    <w:rsid w:val="00395E2F"/>
    <w:pPr>
      <w:ind w:left="720" w:hanging="240"/>
    </w:pPr>
    <w:rPr>
      <w:rFonts w:ascii="Times New Roman" w:hAnsi="Times New Roman"/>
      <w:sz w:val="20"/>
    </w:rPr>
  </w:style>
  <w:style w:type="paragraph" w:styleId="Index4">
    <w:name w:val="index 4"/>
    <w:basedOn w:val="Normal"/>
    <w:next w:val="Normal"/>
    <w:autoRedefine/>
    <w:semiHidden/>
    <w:rsid w:val="00395E2F"/>
    <w:pPr>
      <w:ind w:left="960" w:hanging="240"/>
    </w:pPr>
    <w:rPr>
      <w:rFonts w:ascii="Times New Roman" w:hAnsi="Times New Roman"/>
      <w:sz w:val="20"/>
    </w:rPr>
  </w:style>
  <w:style w:type="paragraph" w:styleId="Index5">
    <w:name w:val="index 5"/>
    <w:basedOn w:val="Normal"/>
    <w:next w:val="Normal"/>
    <w:autoRedefine/>
    <w:semiHidden/>
    <w:rsid w:val="00395E2F"/>
    <w:pPr>
      <w:ind w:left="1200" w:hanging="240"/>
    </w:pPr>
    <w:rPr>
      <w:rFonts w:ascii="Times New Roman" w:hAnsi="Times New Roman"/>
      <w:sz w:val="20"/>
    </w:rPr>
  </w:style>
  <w:style w:type="paragraph" w:styleId="Index6">
    <w:name w:val="index 6"/>
    <w:basedOn w:val="Normal"/>
    <w:next w:val="Normal"/>
    <w:autoRedefine/>
    <w:semiHidden/>
    <w:rsid w:val="00395E2F"/>
    <w:pPr>
      <w:ind w:left="1440" w:hanging="240"/>
    </w:pPr>
    <w:rPr>
      <w:rFonts w:ascii="Times New Roman" w:hAnsi="Times New Roman"/>
      <w:sz w:val="20"/>
    </w:rPr>
  </w:style>
  <w:style w:type="paragraph" w:styleId="Index7">
    <w:name w:val="index 7"/>
    <w:basedOn w:val="Normal"/>
    <w:next w:val="Normal"/>
    <w:autoRedefine/>
    <w:semiHidden/>
    <w:rsid w:val="00395E2F"/>
    <w:pPr>
      <w:ind w:left="1680" w:hanging="240"/>
    </w:pPr>
    <w:rPr>
      <w:rFonts w:ascii="Times New Roman" w:hAnsi="Times New Roman"/>
      <w:sz w:val="20"/>
    </w:rPr>
  </w:style>
  <w:style w:type="paragraph" w:styleId="Index8">
    <w:name w:val="index 8"/>
    <w:basedOn w:val="Normal"/>
    <w:next w:val="Normal"/>
    <w:autoRedefine/>
    <w:semiHidden/>
    <w:rsid w:val="00395E2F"/>
    <w:pPr>
      <w:ind w:left="1920" w:hanging="240"/>
    </w:pPr>
    <w:rPr>
      <w:rFonts w:ascii="Times New Roman" w:hAnsi="Times New Roman"/>
      <w:sz w:val="20"/>
    </w:rPr>
  </w:style>
  <w:style w:type="paragraph" w:styleId="Index9">
    <w:name w:val="index 9"/>
    <w:basedOn w:val="Normal"/>
    <w:next w:val="Normal"/>
    <w:autoRedefine/>
    <w:semiHidden/>
    <w:rsid w:val="00395E2F"/>
    <w:pPr>
      <w:ind w:left="2160" w:hanging="240"/>
    </w:pPr>
    <w:rPr>
      <w:rFonts w:ascii="Times New Roman" w:hAnsi="Times New Roman"/>
      <w:sz w:val="20"/>
    </w:rPr>
  </w:style>
  <w:style w:type="paragraph" w:styleId="Indexrubrik">
    <w:name w:val="index heading"/>
    <w:basedOn w:val="Normal"/>
    <w:next w:val="Index1"/>
    <w:semiHidden/>
    <w:rsid w:val="00395E2F"/>
    <w:pPr>
      <w:spacing w:before="120" w:after="120"/>
    </w:pPr>
    <w:rPr>
      <w:rFonts w:ascii="Times New Roman" w:hAnsi="Times New Roman"/>
      <w:b/>
      <w:i/>
      <w:sz w:val="20"/>
    </w:rPr>
  </w:style>
  <w:style w:type="paragraph" w:styleId="Innehll1">
    <w:name w:val="toc 1"/>
    <w:basedOn w:val="Normal"/>
    <w:next w:val="Normal"/>
    <w:autoRedefine/>
    <w:uiPriority w:val="39"/>
    <w:rsid w:val="00395E2F"/>
    <w:pPr>
      <w:tabs>
        <w:tab w:val="right" w:leader="dot" w:pos="7643"/>
      </w:tabs>
      <w:spacing w:before="120" w:after="120"/>
    </w:pPr>
    <w:rPr>
      <w:b/>
      <w:bCs/>
      <w:caps/>
      <w:noProof/>
      <w:sz w:val="20"/>
      <w:szCs w:val="38"/>
    </w:rPr>
  </w:style>
  <w:style w:type="paragraph" w:styleId="Innehll2">
    <w:name w:val="toc 2"/>
    <w:basedOn w:val="Normal"/>
    <w:next w:val="Normal"/>
    <w:autoRedefine/>
    <w:uiPriority w:val="39"/>
    <w:rsid w:val="00395E2F"/>
    <w:pPr>
      <w:tabs>
        <w:tab w:val="right" w:leader="dot" w:pos="7643"/>
      </w:tabs>
      <w:ind w:left="240"/>
    </w:pPr>
    <w:rPr>
      <w:rFonts w:ascii="Times New Roman" w:hAnsi="Times New Roman"/>
      <w:smallCaps/>
      <w:noProof/>
      <w:sz w:val="20"/>
      <w:szCs w:val="34"/>
    </w:rPr>
  </w:style>
  <w:style w:type="paragraph" w:styleId="Innehll3">
    <w:name w:val="toc 3"/>
    <w:basedOn w:val="Normal"/>
    <w:next w:val="Normal"/>
    <w:autoRedefine/>
    <w:semiHidden/>
    <w:rsid w:val="00395E2F"/>
    <w:pPr>
      <w:ind w:left="480"/>
    </w:pPr>
    <w:rPr>
      <w:rFonts w:ascii="Times New Roman" w:hAnsi="Times New Roman"/>
      <w:i/>
      <w:iCs/>
      <w:szCs w:val="24"/>
    </w:rPr>
  </w:style>
  <w:style w:type="paragraph" w:styleId="Innehll4">
    <w:name w:val="toc 4"/>
    <w:basedOn w:val="Normal"/>
    <w:next w:val="Normal"/>
    <w:autoRedefine/>
    <w:semiHidden/>
    <w:rsid w:val="00395E2F"/>
    <w:pPr>
      <w:ind w:left="720"/>
    </w:pPr>
    <w:rPr>
      <w:rFonts w:ascii="Times New Roman" w:hAnsi="Times New Roman"/>
      <w:szCs w:val="21"/>
    </w:rPr>
  </w:style>
  <w:style w:type="paragraph" w:styleId="Innehll5">
    <w:name w:val="toc 5"/>
    <w:basedOn w:val="Normal"/>
    <w:next w:val="Normal"/>
    <w:autoRedefine/>
    <w:semiHidden/>
    <w:rsid w:val="00395E2F"/>
    <w:pPr>
      <w:ind w:left="960"/>
    </w:pPr>
    <w:rPr>
      <w:rFonts w:ascii="Times New Roman" w:hAnsi="Times New Roman"/>
      <w:szCs w:val="21"/>
    </w:rPr>
  </w:style>
  <w:style w:type="paragraph" w:styleId="Innehll6">
    <w:name w:val="toc 6"/>
    <w:basedOn w:val="Normal"/>
    <w:next w:val="Normal"/>
    <w:autoRedefine/>
    <w:semiHidden/>
    <w:rsid w:val="00395E2F"/>
    <w:pPr>
      <w:ind w:left="1200"/>
    </w:pPr>
    <w:rPr>
      <w:rFonts w:ascii="Times New Roman" w:hAnsi="Times New Roman"/>
      <w:szCs w:val="21"/>
    </w:rPr>
  </w:style>
  <w:style w:type="paragraph" w:styleId="Innehll7">
    <w:name w:val="toc 7"/>
    <w:basedOn w:val="Normal"/>
    <w:next w:val="Normal"/>
    <w:autoRedefine/>
    <w:semiHidden/>
    <w:rsid w:val="00395E2F"/>
    <w:pPr>
      <w:ind w:left="1440"/>
    </w:pPr>
    <w:rPr>
      <w:rFonts w:ascii="Times New Roman" w:hAnsi="Times New Roman"/>
      <w:szCs w:val="21"/>
    </w:rPr>
  </w:style>
  <w:style w:type="paragraph" w:styleId="Innehll8">
    <w:name w:val="toc 8"/>
    <w:basedOn w:val="Normal"/>
    <w:next w:val="Normal"/>
    <w:autoRedefine/>
    <w:semiHidden/>
    <w:rsid w:val="00395E2F"/>
    <w:pPr>
      <w:ind w:left="1680"/>
    </w:pPr>
    <w:rPr>
      <w:rFonts w:ascii="Times New Roman" w:hAnsi="Times New Roman"/>
      <w:szCs w:val="21"/>
    </w:rPr>
  </w:style>
  <w:style w:type="paragraph" w:styleId="Innehll9">
    <w:name w:val="toc 9"/>
    <w:basedOn w:val="Normal"/>
    <w:next w:val="Normal"/>
    <w:autoRedefine/>
    <w:semiHidden/>
    <w:rsid w:val="00395E2F"/>
    <w:pPr>
      <w:ind w:left="1920"/>
    </w:pPr>
    <w:rPr>
      <w:rFonts w:ascii="Times New Roman" w:hAnsi="Times New Roman"/>
      <w:szCs w:val="21"/>
    </w:rPr>
  </w:style>
  <w:style w:type="paragraph" w:styleId="Brdtext2">
    <w:name w:val="Body Text 2"/>
    <w:basedOn w:val="Normal"/>
    <w:link w:val="Brdtext2Char"/>
    <w:rsid w:val="00395E2F"/>
    <w:rPr>
      <w:rFonts w:ascii="Times New Roman" w:hAnsi="Times New Roman"/>
      <w:sz w:val="16"/>
    </w:rPr>
  </w:style>
  <w:style w:type="character" w:customStyle="1" w:styleId="Brdtext2Char">
    <w:name w:val="Brödtext 2 Char"/>
    <w:basedOn w:val="Standardstycketeckensnitt"/>
    <w:link w:val="Brdtext2"/>
    <w:rsid w:val="00395E2F"/>
    <w:rPr>
      <w:rFonts w:ascii="Times New Roman" w:eastAsia="Times New Roman" w:hAnsi="Times New Roman" w:cs="Times New Roman"/>
      <w:sz w:val="16"/>
      <w:szCs w:val="20"/>
      <w:lang w:eastAsia="sv-SE"/>
    </w:rPr>
  </w:style>
  <w:style w:type="character" w:styleId="Hyperlnk">
    <w:name w:val="Hyperlink"/>
    <w:basedOn w:val="Standardstycketeckensnitt"/>
    <w:uiPriority w:val="99"/>
    <w:rsid w:val="00395E2F"/>
    <w:rPr>
      <w:color w:val="0000FF"/>
      <w:u w:val="single"/>
    </w:rPr>
  </w:style>
  <w:style w:type="character" w:styleId="AnvndHyperlnk">
    <w:name w:val="FollowedHyperlink"/>
    <w:basedOn w:val="Standardstycketeckensnitt"/>
    <w:rsid w:val="00395E2F"/>
    <w:rPr>
      <w:color w:val="800080"/>
      <w:u w:val="single"/>
    </w:rPr>
  </w:style>
  <w:style w:type="paragraph" w:styleId="Brdtext3">
    <w:name w:val="Body Text 3"/>
    <w:basedOn w:val="Normal"/>
    <w:link w:val="Brdtext3Char"/>
    <w:rsid w:val="00395E2F"/>
    <w:rPr>
      <w:color w:val="0000FF"/>
    </w:rPr>
  </w:style>
  <w:style w:type="character" w:customStyle="1" w:styleId="Brdtext3Char">
    <w:name w:val="Brödtext 3 Char"/>
    <w:basedOn w:val="Standardstycketeckensnitt"/>
    <w:link w:val="Brdtext3"/>
    <w:rsid w:val="00395E2F"/>
    <w:rPr>
      <w:rFonts w:ascii="Garamond" w:eastAsia="Times New Roman" w:hAnsi="Garamond" w:cs="Times New Roman"/>
      <w:color w:val="0000FF"/>
      <w:sz w:val="24"/>
      <w:szCs w:val="20"/>
      <w:lang w:eastAsia="sv-SE"/>
    </w:rPr>
  </w:style>
  <w:style w:type="character" w:styleId="Fotnotsreferens">
    <w:name w:val="footnote reference"/>
    <w:basedOn w:val="Standardstycketeckensnitt"/>
    <w:semiHidden/>
    <w:rsid w:val="00395E2F"/>
    <w:rPr>
      <w:vertAlign w:val="superscript"/>
    </w:rPr>
  </w:style>
  <w:style w:type="paragraph" w:styleId="Ballongtext">
    <w:name w:val="Balloon Text"/>
    <w:basedOn w:val="Normal"/>
    <w:link w:val="BallongtextChar"/>
    <w:uiPriority w:val="99"/>
    <w:rsid w:val="00395E2F"/>
    <w:rPr>
      <w:rFonts w:ascii="Tahoma" w:hAnsi="Tahoma" w:cs="Tahoma"/>
      <w:sz w:val="16"/>
      <w:szCs w:val="16"/>
    </w:rPr>
  </w:style>
  <w:style w:type="character" w:customStyle="1" w:styleId="BallongtextChar">
    <w:name w:val="Ballongtext Char"/>
    <w:basedOn w:val="Standardstycketeckensnitt"/>
    <w:link w:val="Ballongtext"/>
    <w:uiPriority w:val="99"/>
    <w:rsid w:val="00395E2F"/>
    <w:rPr>
      <w:rFonts w:ascii="Tahoma" w:eastAsia="Times New Roman" w:hAnsi="Tahoma" w:cs="Tahoma"/>
      <w:sz w:val="16"/>
      <w:szCs w:val="16"/>
      <w:lang w:eastAsia="sv-SE"/>
    </w:rPr>
  </w:style>
  <w:style w:type="paragraph" w:styleId="Rubrik">
    <w:name w:val="Title"/>
    <w:basedOn w:val="Normal"/>
    <w:next w:val="Normal"/>
    <w:link w:val="RubrikChar"/>
    <w:qFormat/>
    <w:rsid w:val="00395E2F"/>
    <w:pPr>
      <w:spacing w:before="240" w:after="60"/>
      <w:jc w:val="center"/>
      <w:outlineLvl w:val="0"/>
    </w:pPr>
    <w:rPr>
      <w:rFonts w:ascii="Cambria" w:hAnsi="Cambria"/>
      <w:b/>
      <w:bCs/>
      <w:kern w:val="28"/>
      <w:sz w:val="32"/>
      <w:szCs w:val="32"/>
    </w:rPr>
  </w:style>
  <w:style w:type="character" w:customStyle="1" w:styleId="RubrikChar">
    <w:name w:val="Rubrik Char"/>
    <w:basedOn w:val="Standardstycketeckensnitt"/>
    <w:link w:val="Rubrik"/>
    <w:rsid w:val="00395E2F"/>
    <w:rPr>
      <w:rFonts w:ascii="Cambria" w:eastAsia="Times New Roman" w:hAnsi="Cambria" w:cs="Times New Roman"/>
      <w:b/>
      <w:bCs/>
      <w:kern w:val="28"/>
      <w:sz w:val="32"/>
      <w:szCs w:val="32"/>
      <w:lang w:eastAsia="sv-SE"/>
    </w:rPr>
  </w:style>
  <w:style w:type="paragraph" w:styleId="Liststycke">
    <w:name w:val="List Paragraph"/>
    <w:basedOn w:val="Normal"/>
    <w:uiPriority w:val="34"/>
    <w:qFormat/>
    <w:rsid w:val="00395E2F"/>
    <w:pPr>
      <w:widowControl w:val="0"/>
      <w:spacing w:after="200" w:line="276" w:lineRule="auto"/>
      <w:ind w:left="720"/>
      <w:contextualSpacing/>
    </w:pPr>
    <w:rPr>
      <w:rFonts w:ascii="Calibri" w:eastAsia="Calibri" w:hAnsi="Calibri"/>
      <w:sz w:val="22"/>
      <w:szCs w:val="22"/>
      <w:lang w:val="en-US" w:eastAsia="en-US"/>
    </w:rPr>
  </w:style>
  <w:style w:type="character" w:styleId="Betoning">
    <w:name w:val="Emphasis"/>
    <w:basedOn w:val="Standardstycketeckensnitt"/>
    <w:qFormat/>
    <w:rsid w:val="00395E2F"/>
    <w:rPr>
      <w:i/>
      <w:iCs/>
    </w:rPr>
  </w:style>
  <w:style w:type="paragraph" w:styleId="Citat">
    <w:name w:val="Quote"/>
    <w:basedOn w:val="Normal"/>
    <w:next w:val="Normal"/>
    <w:link w:val="CitatChar"/>
    <w:uiPriority w:val="29"/>
    <w:qFormat/>
    <w:rsid w:val="00395E2F"/>
    <w:rPr>
      <w:i/>
      <w:iCs/>
      <w:color w:val="000000" w:themeColor="text1"/>
      <w:szCs w:val="24"/>
    </w:rPr>
  </w:style>
  <w:style w:type="character" w:customStyle="1" w:styleId="CitatChar">
    <w:name w:val="Citat Char"/>
    <w:basedOn w:val="Standardstycketeckensnitt"/>
    <w:link w:val="Citat"/>
    <w:uiPriority w:val="29"/>
    <w:rsid w:val="00395E2F"/>
    <w:rPr>
      <w:rFonts w:ascii="Garamond" w:eastAsia="Times New Roman" w:hAnsi="Garamond" w:cs="Times New Roman"/>
      <w:i/>
      <w:iCs/>
      <w:color w:val="000000" w:themeColor="text1"/>
      <w:sz w:val="24"/>
      <w:szCs w:val="24"/>
      <w:lang w:eastAsia="sv-SE"/>
    </w:rPr>
  </w:style>
  <w:style w:type="paragraph" w:styleId="Kommentarsmne">
    <w:name w:val="annotation subject"/>
    <w:basedOn w:val="Kommentarer"/>
    <w:next w:val="Kommentarer"/>
    <w:link w:val="KommentarsmneChar"/>
    <w:semiHidden/>
    <w:unhideWhenUsed/>
    <w:rsid w:val="00395E2F"/>
    <w:rPr>
      <w:b/>
      <w:bCs/>
      <w:sz w:val="20"/>
    </w:rPr>
  </w:style>
  <w:style w:type="character" w:customStyle="1" w:styleId="KommentarsmneChar">
    <w:name w:val="Kommentarsämne Char"/>
    <w:basedOn w:val="KommentarerChar"/>
    <w:link w:val="Kommentarsmne"/>
    <w:semiHidden/>
    <w:rsid w:val="00395E2F"/>
    <w:rPr>
      <w:rFonts w:ascii="Garamond" w:eastAsia="Times New Roman" w:hAnsi="Garamond" w:cs="Times New Roman"/>
      <w:b/>
      <w:bCs/>
      <w:sz w:val="20"/>
      <w:szCs w:val="20"/>
      <w:lang w:eastAsia="sv-SE"/>
    </w:rPr>
  </w:style>
  <w:style w:type="paragraph" w:styleId="Ingetavstnd">
    <w:name w:val="No Spacing"/>
    <w:basedOn w:val="Normal"/>
    <w:uiPriority w:val="1"/>
    <w:qFormat/>
    <w:rsid w:val="009151B4"/>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erstorp.se/2.4f4ba82c15af3d0bc0c466.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troendevalda@kpa.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ortroendevalda@kpa.s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3798</Words>
  <Characters>20133</Characters>
  <Application>Microsoft Office Word</Application>
  <DocSecurity>4</DocSecurity>
  <Lines>167</Lines>
  <Paragraphs>47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Bernt Mahr</dc:creator>
  <cp:keywords/>
  <dc:description/>
  <cp:lastModifiedBy>Myrthel Sjöström</cp:lastModifiedBy>
  <cp:revision>2</cp:revision>
  <cp:lastPrinted>2018-03-27T14:55:00Z</cp:lastPrinted>
  <dcterms:created xsi:type="dcterms:W3CDTF">2018-03-27T14:56:00Z</dcterms:created>
  <dcterms:modified xsi:type="dcterms:W3CDTF">2018-03-27T14:56:00Z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49c2d45-cf8f-4adf-a778-3c33aaf3f9b7_Enabled">
    <vt:lpwstr>True</vt:lpwstr>
  </property>
  <property fmtid="{D5CDD505-2E9C-101B-9397-08002B2CF9AE}" pid="3" name="MSIP_Label_149c2d45-cf8f-4adf-a778-3c33aaf3f9b7_Ref">
    <vt:lpwstr>https://api.informationprotection.azure.com/api/04368cd7-79db-48c2-a243-1f6c2025dec8</vt:lpwstr>
  </property>
  <property fmtid="{D5CDD505-2E9C-101B-9397-08002B2CF9AE}" pid="4" name="MSIP_Label_149c2d45-cf8f-4adf-a778-3c33aaf3f9b7_AssignedBy">
    <vt:lpwstr>bernt.mahr@kpa.se</vt:lpwstr>
  </property>
  <property fmtid="{D5CDD505-2E9C-101B-9397-08002B2CF9AE}" pid="5" name="MSIP_Label_149c2d45-cf8f-4adf-a778-3c33aaf3f9b7_DateCreated">
    <vt:lpwstr>2018-01-24T13:02:42.1122359+01:00</vt:lpwstr>
  </property>
  <property fmtid="{D5CDD505-2E9C-101B-9397-08002B2CF9AE}" pid="6" name="MSIP_Label_149c2d45-cf8f-4adf-a778-3c33aaf3f9b7_Name">
    <vt:lpwstr>Öppen</vt:lpwstr>
  </property>
  <property fmtid="{D5CDD505-2E9C-101B-9397-08002B2CF9AE}" pid="7" name="MSIP_Label_149c2d45-cf8f-4adf-a778-3c33aaf3f9b7_Extended_MSFT_Method">
    <vt:lpwstr>Automatic</vt:lpwstr>
  </property>
  <property fmtid="{D5CDD505-2E9C-101B-9397-08002B2CF9AE}" pid="8" name="Sensitivity">
    <vt:lpwstr>Öppen</vt:lpwstr>
  </property>
</Properties>
</file>