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DEC" w:rsidRDefault="00D56DEC" w:rsidP="00D56DEC">
      <w:pPr>
        <w:pStyle w:val="Rubrik1"/>
        <w:ind w:left="0" w:right="1019"/>
        <w:rPr>
          <w:rFonts w:ascii="Times New Roman" w:hAnsi="Times New Roman"/>
          <w:szCs w:val="28"/>
        </w:rPr>
      </w:pPr>
      <w:bookmarkStart w:id="0" w:name="bmForv"/>
      <w:bookmarkEnd w:id="0"/>
    </w:p>
    <w:p w:rsidR="00D56DEC" w:rsidRDefault="00D56DEC" w:rsidP="00D56DEC">
      <w:pPr>
        <w:pStyle w:val="Rubrik1"/>
        <w:ind w:left="0" w:right="1019"/>
        <w:rPr>
          <w:rFonts w:ascii="Times New Roman" w:hAnsi="Times New Roman"/>
          <w:szCs w:val="28"/>
        </w:rPr>
      </w:pPr>
    </w:p>
    <w:p w:rsidR="009249B3" w:rsidRPr="00D56DEC" w:rsidRDefault="00D56DEC" w:rsidP="00D56DEC">
      <w:pPr>
        <w:pStyle w:val="Rubrik1"/>
        <w:ind w:left="0" w:right="1019"/>
        <w:rPr>
          <w:rFonts w:ascii="Times New Roman" w:hAnsi="Times New Roman"/>
          <w:szCs w:val="28"/>
        </w:rPr>
      </w:pPr>
      <w:r w:rsidRPr="00D56DEC">
        <w:rPr>
          <w:rFonts w:ascii="Times New Roman" w:hAnsi="Times New Roman"/>
          <w:szCs w:val="28"/>
        </w:rPr>
        <w:t xml:space="preserve">REGLEMENTE FÖR KOMMUNALA </w:t>
      </w:r>
      <w:r w:rsidR="004A796C">
        <w:rPr>
          <w:rFonts w:ascii="Times New Roman" w:hAnsi="Times New Roman"/>
          <w:szCs w:val="28"/>
        </w:rPr>
        <w:t>TILLGÄNGLIGHETS</w:t>
      </w:r>
      <w:r w:rsidRPr="00D56DEC">
        <w:rPr>
          <w:rFonts w:ascii="Times New Roman" w:hAnsi="Times New Roman"/>
          <w:szCs w:val="28"/>
        </w:rPr>
        <w:t>RÅDET I PERSTORPS KOMMUN</w:t>
      </w:r>
    </w:p>
    <w:p w:rsidR="001B699F" w:rsidRPr="00D56DEC" w:rsidRDefault="001B699F" w:rsidP="00D56DEC">
      <w:pPr>
        <w:ind w:left="0" w:right="1019"/>
        <w:rPr>
          <w:sz w:val="28"/>
          <w:szCs w:val="28"/>
        </w:rPr>
      </w:pPr>
    </w:p>
    <w:p w:rsidR="004F791F" w:rsidRPr="00D56DEC" w:rsidRDefault="001B699F" w:rsidP="00D56DEC">
      <w:pPr>
        <w:ind w:left="0" w:right="1019"/>
        <w:rPr>
          <w:szCs w:val="24"/>
        </w:rPr>
      </w:pPr>
      <w:r w:rsidRPr="00D56DEC">
        <w:rPr>
          <w:szCs w:val="24"/>
        </w:rPr>
        <w:t xml:space="preserve">Antaget av </w:t>
      </w:r>
      <w:r w:rsidR="004F791F" w:rsidRPr="00D56DEC">
        <w:rPr>
          <w:szCs w:val="24"/>
        </w:rPr>
        <w:t>kommunfullmäktige 2018-</w:t>
      </w:r>
      <w:r w:rsidR="004A796C">
        <w:rPr>
          <w:szCs w:val="24"/>
        </w:rPr>
        <w:t>09</w:t>
      </w:r>
      <w:r w:rsidR="004F791F" w:rsidRPr="00D56DEC">
        <w:rPr>
          <w:szCs w:val="24"/>
        </w:rPr>
        <w:t>-</w:t>
      </w:r>
      <w:r w:rsidR="004A796C">
        <w:rPr>
          <w:szCs w:val="24"/>
        </w:rPr>
        <w:t>19</w:t>
      </w:r>
    </w:p>
    <w:p w:rsidR="001B699F" w:rsidRPr="00D56DEC" w:rsidRDefault="004F791F" w:rsidP="00D56DEC">
      <w:pPr>
        <w:ind w:left="0" w:right="1019"/>
        <w:rPr>
          <w:szCs w:val="24"/>
        </w:rPr>
      </w:pPr>
      <w:r w:rsidRPr="00D56DEC">
        <w:rPr>
          <w:szCs w:val="24"/>
        </w:rPr>
        <w:t>Ersätter reglemente antaget av kommun</w:t>
      </w:r>
      <w:r w:rsidR="001B699F" w:rsidRPr="00D56DEC">
        <w:rPr>
          <w:szCs w:val="24"/>
        </w:rPr>
        <w:t xml:space="preserve">fullmäktige 2010-05-19, § 36. </w:t>
      </w:r>
    </w:p>
    <w:p w:rsidR="009249B3" w:rsidRPr="00D56DEC" w:rsidRDefault="009249B3" w:rsidP="00D56DEC">
      <w:pPr>
        <w:pStyle w:val="Rubrik1"/>
        <w:ind w:left="0" w:right="1019"/>
        <w:rPr>
          <w:rFonts w:ascii="Times New Roman" w:hAnsi="Times New Roman"/>
          <w:sz w:val="24"/>
          <w:szCs w:val="24"/>
        </w:rPr>
      </w:pPr>
    </w:p>
    <w:p w:rsidR="003A095F" w:rsidRPr="00D56DEC" w:rsidRDefault="003A095F" w:rsidP="00D56DEC">
      <w:pPr>
        <w:pStyle w:val="Rubrik1"/>
        <w:ind w:left="0" w:right="1019"/>
        <w:rPr>
          <w:rFonts w:ascii="Times New Roman" w:hAnsi="Times New Roman"/>
          <w:b w:val="0"/>
          <w:sz w:val="24"/>
          <w:szCs w:val="24"/>
        </w:rPr>
      </w:pPr>
      <w:r w:rsidRPr="00D56DEC">
        <w:rPr>
          <w:rFonts w:ascii="Times New Roman" w:hAnsi="Times New Roman"/>
          <w:b w:val="0"/>
          <w:sz w:val="24"/>
          <w:szCs w:val="24"/>
        </w:rPr>
        <w:t>Rådet</w:t>
      </w:r>
      <w:r w:rsidR="009249B3" w:rsidRPr="00D56DEC">
        <w:rPr>
          <w:rFonts w:ascii="Times New Roman" w:hAnsi="Times New Roman"/>
          <w:b w:val="0"/>
          <w:sz w:val="24"/>
          <w:szCs w:val="24"/>
        </w:rPr>
        <w:t xml:space="preserve"> är ett organ för överläggningar, samråd och ömsesidig information mellan företrädare för </w:t>
      </w:r>
      <w:r w:rsidR="00AA3009" w:rsidRPr="00D56DEC">
        <w:rPr>
          <w:rFonts w:ascii="Times New Roman" w:hAnsi="Times New Roman"/>
          <w:b w:val="0"/>
          <w:sz w:val="24"/>
          <w:szCs w:val="24"/>
        </w:rPr>
        <w:t>handikapp</w:t>
      </w:r>
      <w:r w:rsidR="009249B3" w:rsidRPr="00D56DEC">
        <w:rPr>
          <w:rFonts w:ascii="Times New Roman" w:hAnsi="Times New Roman"/>
          <w:b w:val="0"/>
          <w:sz w:val="24"/>
          <w:szCs w:val="24"/>
        </w:rPr>
        <w:t>organisationerna och kommunens styrelser och nämnder.</w:t>
      </w:r>
    </w:p>
    <w:p w:rsidR="003A095F" w:rsidRPr="00D56DEC" w:rsidRDefault="003A095F" w:rsidP="00D56DEC">
      <w:pPr>
        <w:pStyle w:val="Rubrik1"/>
        <w:ind w:left="0" w:right="1019"/>
        <w:rPr>
          <w:rFonts w:ascii="Times New Roman" w:hAnsi="Times New Roman"/>
          <w:b w:val="0"/>
          <w:sz w:val="24"/>
          <w:szCs w:val="24"/>
        </w:rPr>
      </w:pPr>
    </w:p>
    <w:p w:rsidR="00A80039" w:rsidRPr="00D56DEC" w:rsidRDefault="00D56DEC" w:rsidP="00D56DEC">
      <w:pPr>
        <w:pStyle w:val="Rubrik1"/>
        <w:ind w:left="0" w:right="1019"/>
        <w:rPr>
          <w:rFonts w:ascii="Times New Roman" w:hAnsi="Times New Roman"/>
          <w:sz w:val="24"/>
          <w:szCs w:val="24"/>
        </w:rPr>
      </w:pPr>
      <w:r w:rsidRPr="00D56DEC">
        <w:rPr>
          <w:rFonts w:ascii="Times New Roman" w:hAnsi="Times New Roman"/>
          <w:sz w:val="24"/>
          <w:szCs w:val="24"/>
        </w:rPr>
        <w:t>SYFTE</w:t>
      </w:r>
    </w:p>
    <w:p w:rsidR="003A095F" w:rsidRPr="00D56DEC" w:rsidRDefault="003A095F" w:rsidP="00D56DEC">
      <w:pPr>
        <w:ind w:left="0" w:right="1019"/>
        <w:rPr>
          <w:i/>
          <w:szCs w:val="24"/>
        </w:rPr>
      </w:pPr>
      <w:r w:rsidRPr="00D56DEC">
        <w:rPr>
          <w:i/>
          <w:szCs w:val="24"/>
        </w:rPr>
        <w:t>Rådet skall</w:t>
      </w:r>
    </w:p>
    <w:p w:rsidR="003A095F" w:rsidRPr="00D56DEC" w:rsidRDefault="003A095F" w:rsidP="00D56DEC">
      <w:pPr>
        <w:numPr>
          <w:ilvl w:val="0"/>
          <w:numId w:val="1"/>
        </w:numPr>
        <w:tabs>
          <w:tab w:val="clear" w:pos="1664"/>
          <w:tab w:val="num" w:pos="426"/>
        </w:tabs>
        <w:ind w:left="426" w:right="1019" w:hanging="426"/>
        <w:rPr>
          <w:szCs w:val="24"/>
        </w:rPr>
      </w:pPr>
      <w:r w:rsidRPr="00D56DEC">
        <w:rPr>
          <w:szCs w:val="24"/>
        </w:rPr>
        <w:t xml:space="preserve">bidra till att förstärka inflytandet för </w:t>
      </w:r>
      <w:r w:rsidR="004F791F" w:rsidRPr="00D56DEC">
        <w:rPr>
          <w:szCs w:val="24"/>
        </w:rPr>
        <w:t>personer med funktionsnedsättning</w:t>
      </w:r>
      <w:r w:rsidRPr="00D56DEC">
        <w:rPr>
          <w:szCs w:val="24"/>
        </w:rPr>
        <w:t xml:space="preserve"> i alla frågor av särskild vikt för denna grupp,</w:t>
      </w:r>
    </w:p>
    <w:p w:rsidR="003A095F" w:rsidRPr="00D56DEC" w:rsidRDefault="003A095F" w:rsidP="00D56DEC">
      <w:pPr>
        <w:tabs>
          <w:tab w:val="num" w:pos="426"/>
        </w:tabs>
        <w:ind w:left="426" w:right="1019" w:hanging="426"/>
        <w:rPr>
          <w:szCs w:val="24"/>
        </w:rPr>
      </w:pPr>
    </w:p>
    <w:p w:rsidR="003A095F" w:rsidRPr="00D56DEC" w:rsidRDefault="003A095F" w:rsidP="00D56DEC">
      <w:pPr>
        <w:numPr>
          <w:ilvl w:val="0"/>
          <w:numId w:val="1"/>
        </w:numPr>
        <w:tabs>
          <w:tab w:val="clear" w:pos="1664"/>
          <w:tab w:val="num" w:pos="426"/>
        </w:tabs>
        <w:ind w:left="426" w:right="1019" w:hanging="426"/>
        <w:rPr>
          <w:szCs w:val="24"/>
        </w:rPr>
      </w:pPr>
      <w:r w:rsidRPr="00D56DEC">
        <w:rPr>
          <w:szCs w:val="24"/>
        </w:rPr>
        <w:t>verka för att frågor</w:t>
      </w:r>
      <w:r w:rsidR="004F791F" w:rsidRPr="00D56DEC">
        <w:rPr>
          <w:szCs w:val="24"/>
        </w:rPr>
        <w:t xml:space="preserve"> som berör personer med funktionsnedsättning </w:t>
      </w:r>
      <w:r w:rsidRPr="00D56DEC">
        <w:rPr>
          <w:szCs w:val="24"/>
        </w:rPr>
        <w:t>beaktas i nämndernas verksamhetsplanering,</w:t>
      </w:r>
    </w:p>
    <w:p w:rsidR="003A095F" w:rsidRPr="00D56DEC" w:rsidRDefault="003A095F" w:rsidP="00D56DEC">
      <w:pPr>
        <w:tabs>
          <w:tab w:val="num" w:pos="426"/>
        </w:tabs>
        <w:ind w:left="426" w:right="1019" w:hanging="426"/>
        <w:rPr>
          <w:szCs w:val="24"/>
        </w:rPr>
      </w:pPr>
    </w:p>
    <w:p w:rsidR="003A095F" w:rsidRPr="00D56DEC" w:rsidRDefault="003A095F" w:rsidP="00D56DEC">
      <w:pPr>
        <w:numPr>
          <w:ilvl w:val="0"/>
          <w:numId w:val="1"/>
        </w:numPr>
        <w:tabs>
          <w:tab w:val="clear" w:pos="1664"/>
          <w:tab w:val="num" w:pos="426"/>
        </w:tabs>
        <w:ind w:left="426" w:right="1019" w:hanging="426"/>
        <w:rPr>
          <w:szCs w:val="24"/>
        </w:rPr>
      </w:pPr>
      <w:r w:rsidRPr="00D56DEC">
        <w:rPr>
          <w:szCs w:val="24"/>
        </w:rPr>
        <w:t xml:space="preserve">vara ett remissorgan i frågor </w:t>
      </w:r>
      <w:r w:rsidR="002527D8" w:rsidRPr="00D56DEC">
        <w:rPr>
          <w:szCs w:val="24"/>
        </w:rPr>
        <w:t xml:space="preserve">av större vikt för </w:t>
      </w:r>
      <w:r w:rsidR="004F791F" w:rsidRPr="00D56DEC">
        <w:rPr>
          <w:szCs w:val="24"/>
        </w:rPr>
        <w:t>personer med funktionsnedsättning</w:t>
      </w:r>
      <w:r w:rsidRPr="00D56DEC">
        <w:rPr>
          <w:szCs w:val="24"/>
        </w:rPr>
        <w:t>,</w:t>
      </w:r>
      <w:r w:rsidR="002527D8" w:rsidRPr="00D56DEC">
        <w:rPr>
          <w:szCs w:val="24"/>
        </w:rPr>
        <w:t xml:space="preserve"> samt</w:t>
      </w:r>
    </w:p>
    <w:p w:rsidR="003A095F" w:rsidRPr="00D56DEC" w:rsidRDefault="003A095F" w:rsidP="00D56DEC">
      <w:pPr>
        <w:tabs>
          <w:tab w:val="num" w:pos="426"/>
        </w:tabs>
        <w:ind w:left="426" w:right="1019" w:hanging="426"/>
        <w:rPr>
          <w:szCs w:val="24"/>
        </w:rPr>
      </w:pPr>
    </w:p>
    <w:p w:rsidR="002527D8" w:rsidRPr="00D56DEC" w:rsidRDefault="002527D8" w:rsidP="00D56DEC">
      <w:pPr>
        <w:numPr>
          <w:ilvl w:val="0"/>
          <w:numId w:val="1"/>
        </w:numPr>
        <w:tabs>
          <w:tab w:val="clear" w:pos="1664"/>
          <w:tab w:val="num" w:pos="426"/>
        </w:tabs>
        <w:ind w:left="426" w:right="1019" w:hanging="426"/>
        <w:rPr>
          <w:szCs w:val="24"/>
        </w:rPr>
      </w:pPr>
      <w:r w:rsidRPr="00D56DEC">
        <w:rPr>
          <w:szCs w:val="24"/>
        </w:rPr>
        <w:t>vara ett forum för opinionsbildning och kunskapsspridning.</w:t>
      </w:r>
    </w:p>
    <w:p w:rsidR="002527D8" w:rsidRPr="00D56DEC" w:rsidRDefault="002527D8" w:rsidP="00D56DEC">
      <w:pPr>
        <w:ind w:left="0" w:right="1019"/>
        <w:rPr>
          <w:szCs w:val="24"/>
        </w:rPr>
      </w:pPr>
    </w:p>
    <w:p w:rsidR="004F791F" w:rsidRPr="00D56DEC" w:rsidRDefault="004F791F" w:rsidP="00D56DEC">
      <w:pPr>
        <w:ind w:left="0" w:right="1019"/>
        <w:rPr>
          <w:color w:val="FF0000"/>
          <w:szCs w:val="24"/>
        </w:rPr>
      </w:pPr>
      <w:r w:rsidRPr="00D56DEC">
        <w:rPr>
          <w:szCs w:val="24"/>
        </w:rPr>
        <w:t>Rådet får initiera nya frågor inom funktionshinderområdet genom att tillskriva ansvarig nämnd eller via anteckning i rådets protokoll som delges berörd nämnd.</w:t>
      </w:r>
    </w:p>
    <w:p w:rsidR="004F791F" w:rsidRPr="00D56DEC" w:rsidRDefault="004F791F" w:rsidP="00D56DEC">
      <w:pPr>
        <w:ind w:left="0" w:right="1019"/>
        <w:rPr>
          <w:szCs w:val="24"/>
        </w:rPr>
      </w:pPr>
    </w:p>
    <w:p w:rsidR="003D4486" w:rsidRPr="00D56DEC" w:rsidRDefault="003D4486" w:rsidP="00D56DEC">
      <w:pPr>
        <w:ind w:left="0" w:right="1019"/>
        <w:rPr>
          <w:szCs w:val="24"/>
        </w:rPr>
      </w:pPr>
      <w:r w:rsidRPr="00D56DEC">
        <w:rPr>
          <w:szCs w:val="24"/>
        </w:rPr>
        <w:t xml:space="preserve">Rådets ordförande får kalla ansvarig tjänsteman att komma till ett rådsmöte för att informera om viss angelägen fråga för </w:t>
      </w:r>
      <w:r w:rsidR="004F791F" w:rsidRPr="00D56DEC">
        <w:rPr>
          <w:szCs w:val="24"/>
        </w:rPr>
        <w:t>ledamöterna</w:t>
      </w:r>
      <w:r w:rsidRPr="00D56DEC">
        <w:rPr>
          <w:szCs w:val="24"/>
        </w:rPr>
        <w:t>.</w:t>
      </w:r>
    </w:p>
    <w:p w:rsidR="002527D8" w:rsidRPr="00D56DEC" w:rsidRDefault="002527D8" w:rsidP="00D56DEC">
      <w:pPr>
        <w:ind w:left="0" w:right="1019"/>
        <w:rPr>
          <w:szCs w:val="24"/>
        </w:rPr>
      </w:pPr>
    </w:p>
    <w:p w:rsidR="002527D8" w:rsidRPr="00D56DEC" w:rsidRDefault="00D56DEC" w:rsidP="00D56DEC">
      <w:pPr>
        <w:ind w:left="0" w:right="1019"/>
        <w:rPr>
          <w:b/>
          <w:szCs w:val="24"/>
        </w:rPr>
      </w:pPr>
      <w:r w:rsidRPr="00D56DEC">
        <w:rPr>
          <w:b/>
          <w:szCs w:val="24"/>
        </w:rPr>
        <w:t>RÅDETS UPPGIFTER</w:t>
      </w:r>
    </w:p>
    <w:p w:rsidR="002527D8" w:rsidRPr="00D56DEC" w:rsidRDefault="002527D8" w:rsidP="00D56DEC">
      <w:pPr>
        <w:ind w:left="0" w:right="1019"/>
        <w:rPr>
          <w:szCs w:val="24"/>
        </w:rPr>
      </w:pPr>
      <w:r w:rsidRPr="00D56DEC">
        <w:rPr>
          <w:szCs w:val="24"/>
        </w:rPr>
        <w:t xml:space="preserve">Kommunens företrädare skall informera rådet om planer och förändringar av samhällsinsatsernas utformning och organisation som direkt berör </w:t>
      </w:r>
      <w:r w:rsidR="004F791F" w:rsidRPr="00D56DEC">
        <w:rPr>
          <w:szCs w:val="24"/>
        </w:rPr>
        <w:t>personer med funktionsnedsättning</w:t>
      </w:r>
      <w:r w:rsidRPr="00D56DEC">
        <w:rPr>
          <w:szCs w:val="24"/>
        </w:rPr>
        <w:t xml:space="preserve"> och därmed inhämta synpunkter i så tidigt skede att rådets synpunkter och förslag kan påverka ärendets handläggning i aktuell nämnd/styrelse.</w:t>
      </w:r>
    </w:p>
    <w:p w:rsidR="002527D8" w:rsidRPr="00D56DEC" w:rsidRDefault="002527D8" w:rsidP="00D56DEC">
      <w:pPr>
        <w:ind w:left="0" w:right="1019"/>
        <w:rPr>
          <w:szCs w:val="24"/>
        </w:rPr>
      </w:pPr>
    </w:p>
    <w:p w:rsidR="002527D8" w:rsidRPr="00D56DEC" w:rsidRDefault="004F791F" w:rsidP="00D56DEC">
      <w:pPr>
        <w:ind w:left="0" w:right="1019"/>
        <w:rPr>
          <w:szCs w:val="24"/>
        </w:rPr>
      </w:pPr>
      <w:r w:rsidRPr="00D56DEC">
        <w:rPr>
          <w:szCs w:val="24"/>
        </w:rPr>
        <w:t>Organisationernas</w:t>
      </w:r>
      <w:r w:rsidR="002527D8" w:rsidRPr="00D56DEC">
        <w:rPr>
          <w:szCs w:val="24"/>
        </w:rPr>
        <w:t xml:space="preserve"> representanter har i rådet möjlighet att aktivt arbeta för förändringar i den kommunala verksamheten. De kan informera om och ge förslag till lämpliga anpassningar av det serviceutbud som direkt berör möjligheter</w:t>
      </w:r>
      <w:r w:rsidRPr="00D56DEC">
        <w:rPr>
          <w:szCs w:val="24"/>
        </w:rPr>
        <w:t>na</w:t>
      </w:r>
      <w:r w:rsidR="002527D8" w:rsidRPr="00D56DEC">
        <w:rPr>
          <w:szCs w:val="24"/>
        </w:rPr>
        <w:t xml:space="preserve"> till en god livskvalitet</w:t>
      </w:r>
      <w:r w:rsidRPr="00D56DEC">
        <w:rPr>
          <w:szCs w:val="24"/>
        </w:rPr>
        <w:t xml:space="preserve"> för personer med funktionsnedsättning</w:t>
      </w:r>
      <w:r w:rsidR="002527D8" w:rsidRPr="00D56DEC">
        <w:rPr>
          <w:szCs w:val="24"/>
        </w:rPr>
        <w:t xml:space="preserve">. Således skall kommunala </w:t>
      </w:r>
      <w:r w:rsidR="004A796C">
        <w:rPr>
          <w:szCs w:val="24"/>
        </w:rPr>
        <w:t>tillgänglighets</w:t>
      </w:r>
      <w:r w:rsidR="002527D8" w:rsidRPr="00D56DEC">
        <w:rPr>
          <w:szCs w:val="24"/>
        </w:rPr>
        <w:t xml:space="preserve">rådet vara ett referensorgan med överläggningsrätt i frågor som </w:t>
      </w:r>
      <w:r w:rsidR="005F6FAE" w:rsidRPr="00D56DEC">
        <w:rPr>
          <w:szCs w:val="24"/>
        </w:rPr>
        <w:t xml:space="preserve">direkt </w:t>
      </w:r>
      <w:r w:rsidR="002527D8" w:rsidRPr="00D56DEC">
        <w:rPr>
          <w:szCs w:val="24"/>
        </w:rPr>
        <w:t xml:space="preserve">rör </w:t>
      </w:r>
      <w:r w:rsidR="009026AE" w:rsidRPr="00D56DEC">
        <w:rPr>
          <w:szCs w:val="24"/>
        </w:rPr>
        <w:t>personer med funktionsnedsättning</w:t>
      </w:r>
      <w:r w:rsidR="002527D8" w:rsidRPr="00D56DEC">
        <w:rPr>
          <w:szCs w:val="24"/>
        </w:rPr>
        <w:t xml:space="preserve">. </w:t>
      </w:r>
    </w:p>
    <w:p w:rsidR="005F6FAE" w:rsidRPr="00D56DEC" w:rsidRDefault="005F6FAE" w:rsidP="00D56DEC">
      <w:pPr>
        <w:ind w:left="0" w:right="1019"/>
        <w:rPr>
          <w:szCs w:val="24"/>
        </w:rPr>
      </w:pPr>
    </w:p>
    <w:p w:rsidR="005F6FAE" w:rsidRPr="00D56DEC" w:rsidRDefault="00D56DEC" w:rsidP="00D56DEC">
      <w:pPr>
        <w:ind w:left="0" w:right="1019"/>
        <w:rPr>
          <w:b/>
          <w:szCs w:val="24"/>
        </w:rPr>
      </w:pPr>
      <w:r w:rsidRPr="00D56DEC">
        <w:rPr>
          <w:b/>
          <w:szCs w:val="24"/>
        </w:rPr>
        <w:t>RÅDETS SAMMANSÄTTNING</w:t>
      </w:r>
    </w:p>
    <w:p w:rsidR="005F6FAE" w:rsidRPr="00D56DEC" w:rsidRDefault="005F6FAE" w:rsidP="00D56DEC">
      <w:pPr>
        <w:ind w:left="0" w:right="1019"/>
        <w:rPr>
          <w:szCs w:val="24"/>
        </w:rPr>
      </w:pPr>
      <w:r w:rsidRPr="00D56DEC">
        <w:rPr>
          <w:szCs w:val="24"/>
        </w:rPr>
        <w:t xml:space="preserve">Kommunala </w:t>
      </w:r>
      <w:r w:rsidR="004A796C">
        <w:rPr>
          <w:szCs w:val="24"/>
        </w:rPr>
        <w:t>tillgänglighets</w:t>
      </w:r>
      <w:r w:rsidRPr="00D56DEC">
        <w:rPr>
          <w:szCs w:val="24"/>
        </w:rPr>
        <w:t xml:space="preserve">rådet är organisatoriskt knutet till </w:t>
      </w:r>
      <w:r w:rsidR="00F827FD" w:rsidRPr="00D56DEC">
        <w:rPr>
          <w:szCs w:val="24"/>
        </w:rPr>
        <w:t>socialnämnden.</w:t>
      </w:r>
    </w:p>
    <w:p w:rsidR="00F827FD" w:rsidRPr="00D56DEC" w:rsidRDefault="00F827FD" w:rsidP="00D56DEC">
      <w:pPr>
        <w:ind w:left="0" w:right="1019"/>
        <w:rPr>
          <w:szCs w:val="24"/>
        </w:rPr>
      </w:pPr>
    </w:p>
    <w:p w:rsidR="00F827FD" w:rsidRPr="00D56DEC" w:rsidRDefault="00F827FD" w:rsidP="00D56DEC">
      <w:pPr>
        <w:ind w:left="0" w:right="1019"/>
        <w:rPr>
          <w:szCs w:val="24"/>
        </w:rPr>
      </w:pPr>
      <w:r w:rsidRPr="00D56DEC">
        <w:rPr>
          <w:szCs w:val="24"/>
        </w:rPr>
        <w:t xml:space="preserve">Rådets arbete leds av ordföranden, som skall vara utsedd av kommunstyrelsen. Rådet kan inom sig utse en vice ordförande, som vid behov övertar ordförandens befogenheter. Vice ordföranden utses bland företrädarna för </w:t>
      </w:r>
      <w:r w:rsidR="00AA3009" w:rsidRPr="00D56DEC">
        <w:rPr>
          <w:szCs w:val="24"/>
        </w:rPr>
        <w:t>handikapp</w:t>
      </w:r>
      <w:r w:rsidRPr="00D56DEC">
        <w:rPr>
          <w:szCs w:val="24"/>
        </w:rPr>
        <w:t>organisationerna.</w:t>
      </w:r>
    </w:p>
    <w:p w:rsidR="00F827FD" w:rsidRPr="00D56DEC" w:rsidRDefault="00F827FD" w:rsidP="00D56DEC">
      <w:pPr>
        <w:ind w:left="0" w:right="1019"/>
        <w:rPr>
          <w:szCs w:val="24"/>
        </w:rPr>
      </w:pPr>
    </w:p>
    <w:p w:rsidR="00F827FD" w:rsidRPr="00D56DEC" w:rsidRDefault="00F827FD" w:rsidP="00D56DEC">
      <w:pPr>
        <w:ind w:left="0" w:right="1019"/>
        <w:rPr>
          <w:szCs w:val="24"/>
        </w:rPr>
      </w:pPr>
      <w:r w:rsidRPr="00D56DEC">
        <w:rPr>
          <w:szCs w:val="24"/>
        </w:rPr>
        <w:t>Kommunen utser f</w:t>
      </w:r>
      <w:r w:rsidR="00AA3009" w:rsidRPr="00D56DEC">
        <w:rPr>
          <w:szCs w:val="24"/>
        </w:rPr>
        <w:t>em</w:t>
      </w:r>
      <w:r w:rsidRPr="00D56DEC">
        <w:rPr>
          <w:szCs w:val="24"/>
        </w:rPr>
        <w:t xml:space="preserve"> ordinarie ledamöter och f</w:t>
      </w:r>
      <w:r w:rsidR="00AA3009" w:rsidRPr="00D56DEC">
        <w:rPr>
          <w:szCs w:val="24"/>
        </w:rPr>
        <w:t>em</w:t>
      </w:r>
      <w:r w:rsidRPr="00D56DEC">
        <w:rPr>
          <w:szCs w:val="24"/>
        </w:rPr>
        <w:t xml:space="preserve"> ersättare, varav två ordinarie och två ersättare från </w:t>
      </w:r>
      <w:r w:rsidR="00AA3009" w:rsidRPr="00D56DEC">
        <w:rPr>
          <w:szCs w:val="24"/>
        </w:rPr>
        <w:t>socialnämnden samt en ordinar</w:t>
      </w:r>
      <w:r w:rsidR="00A86004" w:rsidRPr="00D56DEC">
        <w:rPr>
          <w:szCs w:val="24"/>
        </w:rPr>
        <w:t>i</w:t>
      </w:r>
      <w:r w:rsidR="00AA3009" w:rsidRPr="00D56DEC">
        <w:rPr>
          <w:szCs w:val="24"/>
        </w:rPr>
        <w:t>e och en ersättare vardera</w:t>
      </w:r>
      <w:r w:rsidR="000B6970" w:rsidRPr="00D56DEC">
        <w:rPr>
          <w:szCs w:val="24"/>
        </w:rPr>
        <w:t xml:space="preserve"> från</w:t>
      </w:r>
      <w:r w:rsidR="00AA3009" w:rsidRPr="00D56DEC">
        <w:rPr>
          <w:szCs w:val="24"/>
        </w:rPr>
        <w:t xml:space="preserve"> </w:t>
      </w:r>
      <w:r w:rsidRPr="00D56DEC">
        <w:rPr>
          <w:szCs w:val="24"/>
        </w:rPr>
        <w:t>kommunstyrelsen</w:t>
      </w:r>
      <w:r w:rsidR="00AA3009" w:rsidRPr="00D56DEC">
        <w:rPr>
          <w:szCs w:val="24"/>
        </w:rPr>
        <w:t>, barn- och utbildningsnämnden och byggnadsnämnden.</w:t>
      </w:r>
    </w:p>
    <w:p w:rsidR="00F827FD" w:rsidRPr="00D56DEC" w:rsidRDefault="00F827FD" w:rsidP="00D56DEC">
      <w:pPr>
        <w:ind w:left="0" w:right="1019"/>
        <w:rPr>
          <w:szCs w:val="24"/>
        </w:rPr>
      </w:pPr>
    </w:p>
    <w:p w:rsidR="00F827FD" w:rsidRPr="00D56DEC" w:rsidRDefault="00AA3009" w:rsidP="00D56DEC">
      <w:pPr>
        <w:ind w:left="0" w:right="1019"/>
        <w:rPr>
          <w:szCs w:val="24"/>
        </w:rPr>
      </w:pPr>
      <w:r w:rsidRPr="00D56DEC">
        <w:rPr>
          <w:szCs w:val="24"/>
        </w:rPr>
        <w:lastRenderedPageBreak/>
        <w:t>Handikapp</w:t>
      </w:r>
      <w:r w:rsidR="00F827FD" w:rsidRPr="00D56DEC">
        <w:rPr>
          <w:szCs w:val="24"/>
        </w:rPr>
        <w:t xml:space="preserve">organisationerna utser </w:t>
      </w:r>
      <w:r w:rsidRPr="00D56DEC">
        <w:rPr>
          <w:szCs w:val="24"/>
        </w:rPr>
        <w:t>fem</w:t>
      </w:r>
      <w:r w:rsidR="00F827FD" w:rsidRPr="00D56DEC">
        <w:rPr>
          <w:szCs w:val="24"/>
        </w:rPr>
        <w:t xml:space="preserve"> ordinarie ledamöter och </w:t>
      </w:r>
      <w:r w:rsidRPr="00D56DEC">
        <w:rPr>
          <w:szCs w:val="24"/>
        </w:rPr>
        <w:t>fem</w:t>
      </w:r>
      <w:r w:rsidR="00F827FD" w:rsidRPr="00D56DEC">
        <w:rPr>
          <w:szCs w:val="24"/>
        </w:rPr>
        <w:t xml:space="preserve"> ersättare </w:t>
      </w:r>
      <w:r w:rsidRPr="00D56DEC">
        <w:rPr>
          <w:szCs w:val="24"/>
        </w:rPr>
        <w:t>som skall vara bosatta i Perstorps kommun och om möjligt representera följande huvudkategorier</w:t>
      </w:r>
      <w:r w:rsidR="000B6970" w:rsidRPr="00D56DEC">
        <w:rPr>
          <w:szCs w:val="24"/>
        </w:rPr>
        <w:t>:</w:t>
      </w:r>
    </w:p>
    <w:p w:rsidR="00AA3009" w:rsidRPr="00D56DEC" w:rsidRDefault="00AA3009" w:rsidP="00D56DEC">
      <w:pPr>
        <w:ind w:left="0" w:right="1019"/>
        <w:rPr>
          <w:szCs w:val="24"/>
        </w:rPr>
      </w:pPr>
    </w:p>
    <w:p w:rsidR="000B6970" w:rsidRPr="00D56DEC" w:rsidRDefault="00AA3009" w:rsidP="00D56DEC">
      <w:pPr>
        <w:ind w:left="0" w:right="1019"/>
        <w:rPr>
          <w:szCs w:val="24"/>
        </w:rPr>
      </w:pPr>
      <w:r w:rsidRPr="00D56DEC">
        <w:rPr>
          <w:szCs w:val="24"/>
        </w:rPr>
        <w:t>Synskadade</w:t>
      </w:r>
      <w:r w:rsidR="00152DCD">
        <w:rPr>
          <w:szCs w:val="24"/>
        </w:rPr>
        <w:t>, hörselskadade/</w:t>
      </w:r>
      <w:r w:rsidR="00D1647B" w:rsidRPr="00D56DEC">
        <w:rPr>
          <w:szCs w:val="24"/>
        </w:rPr>
        <w:t xml:space="preserve">döva, </w:t>
      </w:r>
      <w:r w:rsidRPr="00D56DEC">
        <w:rPr>
          <w:szCs w:val="24"/>
        </w:rPr>
        <w:t xml:space="preserve">rörelsehindrade samt medicinskt respektive psykiskt </w:t>
      </w:r>
      <w:r w:rsidR="009026AE" w:rsidRPr="00D56DEC">
        <w:rPr>
          <w:szCs w:val="24"/>
        </w:rPr>
        <w:t>funktionsnedsatta</w:t>
      </w:r>
      <w:r w:rsidRPr="00D56DEC">
        <w:rPr>
          <w:szCs w:val="24"/>
        </w:rPr>
        <w:t xml:space="preserve">. </w:t>
      </w:r>
    </w:p>
    <w:p w:rsidR="000B6970" w:rsidRPr="00D56DEC" w:rsidRDefault="000B6970" w:rsidP="00D56DEC">
      <w:pPr>
        <w:ind w:left="0" w:right="1019"/>
        <w:rPr>
          <w:szCs w:val="24"/>
        </w:rPr>
      </w:pPr>
    </w:p>
    <w:p w:rsidR="00AA3009" w:rsidRPr="00D56DEC" w:rsidRDefault="00AA3009" w:rsidP="00D56DEC">
      <w:pPr>
        <w:ind w:left="0" w:right="1019"/>
        <w:rPr>
          <w:szCs w:val="24"/>
        </w:rPr>
      </w:pPr>
      <w:r w:rsidRPr="00D56DEC">
        <w:rPr>
          <w:szCs w:val="24"/>
        </w:rPr>
        <w:t>Representanterna utses av respektive organisation.</w:t>
      </w:r>
    </w:p>
    <w:p w:rsidR="00F827FD" w:rsidRPr="00D56DEC" w:rsidRDefault="00F827FD" w:rsidP="00D56DEC">
      <w:pPr>
        <w:ind w:left="0" w:right="1019"/>
        <w:rPr>
          <w:szCs w:val="24"/>
        </w:rPr>
      </w:pPr>
    </w:p>
    <w:p w:rsidR="002527D8" w:rsidRPr="00D56DEC" w:rsidRDefault="00F827FD" w:rsidP="00D56DEC">
      <w:pPr>
        <w:ind w:left="0" w:right="1019"/>
        <w:rPr>
          <w:szCs w:val="24"/>
        </w:rPr>
      </w:pPr>
      <w:r w:rsidRPr="00D56DEC">
        <w:rPr>
          <w:szCs w:val="24"/>
        </w:rPr>
        <w:t>Mandattiden för ledamöter och ersättare i rådet är fyra år och följer mandattiden för förtroendevalda vid allmänna val.</w:t>
      </w:r>
    </w:p>
    <w:p w:rsidR="00F827FD" w:rsidRPr="00D56DEC" w:rsidRDefault="00F827FD" w:rsidP="00D56DEC">
      <w:pPr>
        <w:ind w:left="0" w:right="1019"/>
        <w:rPr>
          <w:szCs w:val="24"/>
        </w:rPr>
      </w:pPr>
    </w:p>
    <w:p w:rsidR="00F827FD" w:rsidRPr="00D56DEC" w:rsidRDefault="00BE5BDB" w:rsidP="00D56DEC">
      <w:pPr>
        <w:ind w:left="0" w:right="1019"/>
        <w:rPr>
          <w:szCs w:val="24"/>
        </w:rPr>
      </w:pPr>
      <w:r w:rsidRPr="00D56DEC">
        <w:rPr>
          <w:szCs w:val="24"/>
        </w:rPr>
        <w:t>Ersättare har närvarande- och yttranderätt vid rådets sammanträden men ingen beslutanderätt i andra fall än när ersättaren tjänstgör i stället för  frånvarande ordinarie ledamot.</w:t>
      </w:r>
    </w:p>
    <w:p w:rsidR="00BE5BDB" w:rsidRPr="00D56DEC" w:rsidRDefault="00BE5BDB" w:rsidP="00D56DEC">
      <w:pPr>
        <w:ind w:left="0" w:right="1019"/>
        <w:rPr>
          <w:szCs w:val="24"/>
        </w:rPr>
      </w:pPr>
    </w:p>
    <w:p w:rsidR="00BE5BDB" w:rsidRPr="00D56DEC" w:rsidRDefault="00D56DEC" w:rsidP="00D56DEC">
      <w:pPr>
        <w:ind w:left="0" w:right="1019"/>
        <w:rPr>
          <w:b/>
          <w:szCs w:val="24"/>
        </w:rPr>
      </w:pPr>
      <w:r w:rsidRPr="00D56DEC">
        <w:rPr>
          <w:b/>
          <w:szCs w:val="24"/>
        </w:rPr>
        <w:t>ÄRENDEBEHANDLING</w:t>
      </w:r>
    </w:p>
    <w:p w:rsidR="00BE5BDB" w:rsidRPr="00D56DEC" w:rsidRDefault="00BE5BDB" w:rsidP="00D56DEC">
      <w:pPr>
        <w:ind w:left="0" w:right="1019"/>
        <w:rPr>
          <w:szCs w:val="24"/>
        </w:rPr>
      </w:pPr>
      <w:r w:rsidRPr="00D56DEC">
        <w:rPr>
          <w:szCs w:val="24"/>
        </w:rPr>
        <w:t>Rådet äger inte rätt att behandla ärenden rörande enskilda personer.</w:t>
      </w:r>
      <w:r w:rsidR="006760CB" w:rsidRPr="00D56DEC">
        <w:rPr>
          <w:szCs w:val="24"/>
        </w:rPr>
        <w:t xml:space="preserve"> </w:t>
      </w:r>
    </w:p>
    <w:p w:rsidR="006760CB" w:rsidRPr="00D56DEC" w:rsidRDefault="006760CB" w:rsidP="00D56DEC">
      <w:pPr>
        <w:ind w:left="0" w:right="1019"/>
        <w:rPr>
          <w:szCs w:val="24"/>
        </w:rPr>
      </w:pPr>
    </w:p>
    <w:p w:rsidR="006760CB" w:rsidRPr="00D56DEC" w:rsidRDefault="00D56DEC" w:rsidP="00D56DEC">
      <w:pPr>
        <w:ind w:left="0" w:right="1019"/>
        <w:rPr>
          <w:b/>
          <w:szCs w:val="24"/>
        </w:rPr>
      </w:pPr>
      <w:r w:rsidRPr="00D56DEC">
        <w:rPr>
          <w:b/>
          <w:szCs w:val="24"/>
        </w:rPr>
        <w:t>RÅDETS FORMELLA STÄLLNING</w:t>
      </w:r>
    </w:p>
    <w:p w:rsidR="006760CB" w:rsidRPr="00D56DEC" w:rsidRDefault="006760CB" w:rsidP="00D56DEC">
      <w:pPr>
        <w:ind w:left="0" w:right="1019"/>
        <w:rPr>
          <w:szCs w:val="24"/>
        </w:rPr>
      </w:pPr>
      <w:r w:rsidRPr="00D56DEC">
        <w:rPr>
          <w:szCs w:val="24"/>
        </w:rPr>
        <w:t xml:space="preserve">Rådet är ett referensorgan och inte en kommunalt vald nämnd med beslutsbefogenheter. Rådets verksamhet regleras därmed inte av kommunallagens bestämmelser avseende arbetsformer och beslutsförhet </w:t>
      </w:r>
    </w:p>
    <w:p w:rsidR="006760CB" w:rsidRPr="00D56DEC" w:rsidRDefault="006760CB" w:rsidP="00D56DEC">
      <w:pPr>
        <w:ind w:left="0" w:right="1019"/>
        <w:rPr>
          <w:szCs w:val="24"/>
        </w:rPr>
      </w:pPr>
      <w:r w:rsidRPr="00D56DEC">
        <w:rPr>
          <w:szCs w:val="24"/>
        </w:rPr>
        <w:t>m. m.</w:t>
      </w:r>
    </w:p>
    <w:p w:rsidR="006760CB" w:rsidRPr="00D56DEC" w:rsidRDefault="006760CB" w:rsidP="00D56DEC">
      <w:pPr>
        <w:ind w:left="0" w:right="1019"/>
        <w:rPr>
          <w:szCs w:val="24"/>
        </w:rPr>
      </w:pPr>
    </w:p>
    <w:p w:rsidR="006760CB" w:rsidRPr="00D56DEC" w:rsidRDefault="00D56DEC" w:rsidP="00D56DEC">
      <w:pPr>
        <w:ind w:left="0" w:right="1019"/>
        <w:rPr>
          <w:b/>
          <w:szCs w:val="24"/>
        </w:rPr>
      </w:pPr>
      <w:r w:rsidRPr="00D56DEC">
        <w:rPr>
          <w:b/>
          <w:szCs w:val="24"/>
        </w:rPr>
        <w:t>SAMMANTRÄDEN</w:t>
      </w:r>
    </w:p>
    <w:p w:rsidR="006760CB" w:rsidRPr="00D56DEC" w:rsidRDefault="006760CB" w:rsidP="00D56DEC">
      <w:pPr>
        <w:ind w:left="0" w:right="1019"/>
        <w:rPr>
          <w:szCs w:val="24"/>
        </w:rPr>
      </w:pPr>
      <w:r w:rsidRPr="00D56DEC">
        <w:rPr>
          <w:szCs w:val="24"/>
        </w:rPr>
        <w:t xml:space="preserve">Rådet sammanträder </w:t>
      </w:r>
      <w:r w:rsidR="009026AE" w:rsidRPr="00D56DEC">
        <w:rPr>
          <w:szCs w:val="24"/>
        </w:rPr>
        <w:t>två</w:t>
      </w:r>
      <w:r w:rsidRPr="00D56DEC">
        <w:rPr>
          <w:szCs w:val="24"/>
        </w:rPr>
        <w:t xml:space="preserve"> gånger per år. Härutöver kan rådet kallas till extra sammanträde om så erfordras.</w:t>
      </w:r>
    </w:p>
    <w:p w:rsidR="006760CB" w:rsidRPr="00D56DEC" w:rsidRDefault="006760CB" w:rsidP="00D56DEC">
      <w:pPr>
        <w:ind w:left="0" w:right="1019"/>
        <w:rPr>
          <w:szCs w:val="24"/>
        </w:rPr>
      </w:pPr>
    </w:p>
    <w:p w:rsidR="006760CB" w:rsidRPr="00D56DEC" w:rsidRDefault="006760CB" w:rsidP="00D56DEC">
      <w:pPr>
        <w:ind w:left="0" w:right="1019"/>
        <w:rPr>
          <w:szCs w:val="24"/>
        </w:rPr>
      </w:pPr>
      <w:r w:rsidRPr="00D56DEC">
        <w:rPr>
          <w:szCs w:val="24"/>
        </w:rPr>
        <w:t>Socialnämnden ansvarar för sekreterarfunktionen vid rådets möten.</w:t>
      </w:r>
    </w:p>
    <w:p w:rsidR="00A86004" w:rsidRPr="00D56DEC" w:rsidRDefault="00A86004" w:rsidP="00D56DEC">
      <w:pPr>
        <w:ind w:left="0" w:right="1019"/>
        <w:rPr>
          <w:szCs w:val="24"/>
        </w:rPr>
      </w:pPr>
    </w:p>
    <w:p w:rsidR="00A86004" w:rsidRPr="00D56DEC" w:rsidRDefault="00A86004" w:rsidP="00D56DEC">
      <w:pPr>
        <w:ind w:left="0" w:right="1019"/>
        <w:rPr>
          <w:szCs w:val="24"/>
        </w:rPr>
      </w:pPr>
      <w:r w:rsidRPr="00D56DEC">
        <w:rPr>
          <w:szCs w:val="24"/>
        </w:rPr>
        <w:t xml:space="preserve">Protokoll från sammanträde skall finnas utlagt på kommunens hemsida senast fyra veckor efter sammanträdet. </w:t>
      </w:r>
    </w:p>
    <w:p w:rsidR="006760CB" w:rsidRPr="00D56DEC" w:rsidRDefault="006760CB" w:rsidP="00D56DEC">
      <w:pPr>
        <w:ind w:left="0" w:right="1019"/>
        <w:rPr>
          <w:szCs w:val="24"/>
        </w:rPr>
      </w:pPr>
    </w:p>
    <w:p w:rsidR="006760CB" w:rsidRPr="00D56DEC" w:rsidRDefault="006760CB" w:rsidP="00D56DEC">
      <w:pPr>
        <w:ind w:left="0" w:right="1019"/>
        <w:rPr>
          <w:szCs w:val="24"/>
        </w:rPr>
      </w:pPr>
      <w:r w:rsidRPr="00D56DEC">
        <w:rPr>
          <w:szCs w:val="24"/>
        </w:rPr>
        <w:t xml:space="preserve">Rådets ledamöter skall senast 21 dagar före varje ordinarie sammanträde till ordföranden/sekreteraren </w:t>
      </w:r>
      <w:r w:rsidR="009026AE" w:rsidRPr="00D56DEC">
        <w:rPr>
          <w:szCs w:val="24"/>
        </w:rPr>
        <w:t>anmäla vilka ärenden de önskar ta upp på dagordningen till sammanträdet</w:t>
      </w:r>
      <w:r w:rsidRPr="00D56DEC">
        <w:rPr>
          <w:szCs w:val="24"/>
        </w:rPr>
        <w:t>.</w:t>
      </w:r>
    </w:p>
    <w:p w:rsidR="006760CB" w:rsidRPr="00D56DEC" w:rsidRDefault="006760CB" w:rsidP="00D56DEC">
      <w:pPr>
        <w:ind w:left="0" w:right="1019"/>
        <w:rPr>
          <w:szCs w:val="24"/>
        </w:rPr>
      </w:pPr>
    </w:p>
    <w:p w:rsidR="00FC73D1" w:rsidRPr="00D56DEC" w:rsidRDefault="006760CB" w:rsidP="00D56DEC">
      <w:pPr>
        <w:ind w:left="0" w:right="1019"/>
        <w:rPr>
          <w:szCs w:val="24"/>
        </w:rPr>
      </w:pPr>
      <w:r w:rsidRPr="00D56DEC">
        <w:rPr>
          <w:szCs w:val="24"/>
        </w:rPr>
        <w:t>Kallelsen skall utsändas senast en vecka före sammanträdet.</w:t>
      </w:r>
      <w:r w:rsidR="00FC73D1" w:rsidRPr="00D56DEC">
        <w:rPr>
          <w:szCs w:val="24"/>
        </w:rPr>
        <w:t xml:space="preserve"> </w:t>
      </w:r>
    </w:p>
    <w:p w:rsidR="009F2903" w:rsidRPr="00D56DEC" w:rsidRDefault="009F2903" w:rsidP="00D56DEC">
      <w:pPr>
        <w:ind w:left="0" w:right="1019"/>
        <w:rPr>
          <w:szCs w:val="24"/>
        </w:rPr>
      </w:pPr>
    </w:p>
    <w:p w:rsidR="009F2903" w:rsidRPr="00D56DEC" w:rsidRDefault="009F2903" w:rsidP="00D56DEC">
      <w:pPr>
        <w:ind w:left="0" w:right="1019"/>
        <w:rPr>
          <w:szCs w:val="24"/>
        </w:rPr>
      </w:pPr>
      <w:r w:rsidRPr="00D56DEC">
        <w:rPr>
          <w:szCs w:val="24"/>
        </w:rPr>
        <w:t xml:space="preserve">Vid utsändandet av handlingar till </w:t>
      </w:r>
      <w:r w:rsidR="004A796C">
        <w:rPr>
          <w:szCs w:val="24"/>
        </w:rPr>
        <w:t>tillgänglighets</w:t>
      </w:r>
      <w:r w:rsidRPr="00D56DEC">
        <w:rPr>
          <w:szCs w:val="24"/>
        </w:rPr>
        <w:t>rådets ledamöter skall hänsyn tas till läshandikappades behov av att direkt kunna tillgodogöra sig handlingarnas innehåll, exempelvis genom inläsning på ljudband.</w:t>
      </w:r>
    </w:p>
    <w:p w:rsidR="009F2903" w:rsidRPr="00D56DEC" w:rsidRDefault="009F2903" w:rsidP="00D56DEC">
      <w:pPr>
        <w:ind w:left="0" w:right="1019"/>
        <w:rPr>
          <w:szCs w:val="24"/>
        </w:rPr>
      </w:pPr>
    </w:p>
    <w:p w:rsidR="001B699F" w:rsidRPr="00D56DEC" w:rsidRDefault="009F2903" w:rsidP="00D56DEC">
      <w:pPr>
        <w:ind w:left="0" w:right="1019"/>
        <w:rPr>
          <w:szCs w:val="24"/>
        </w:rPr>
      </w:pPr>
      <w:r w:rsidRPr="00D56DEC">
        <w:rPr>
          <w:szCs w:val="24"/>
        </w:rPr>
        <w:t>Handikapprådets sammanträden bör förläggas till lokal som är tillgänglig för rörelsehindrade och är försedd med erforderliga anordningar som exempelvis hörslinga.</w:t>
      </w:r>
      <w:r w:rsidR="001B699F" w:rsidRPr="00D56DEC">
        <w:rPr>
          <w:szCs w:val="24"/>
        </w:rPr>
        <w:br/>
      </w:r>
    </w:p>
    <w:p w:rsidR="006760CB" w:rsidRPr="00D56DEC" w:rsidRDefault="00D56DEC" w:rsidP="00D56DEC">
      <w:pPr>
        <w:ind w:left="0" w:right="1019"/>
        <w:rPr>
          <w:b/>
          <w:szCs w:val="24"/>
        </w:rPr>
      </w:pPr>
      <w:r w:rsidRPr="00D56DEC">
        <w:rPr>
          <w:b/>
          <w:szCs w:val="24"/>
        </w:rPr>
        <w:t>EKONOMI</w:t>
      </w:r>
    </w:p>
    <w:p w:rsidR="00FC73D1" w:rsidRPr="00D56DEC" w:rsidRDefault="009F2903" w:rsidP="00D56DEC">
      <w:pPr>
        <w:ind w:left="0" w:right="1019"/>
        <w:rPr>
          <w:szCs w:val="24"/>
        </w:rPr>
      </w:pPr>
      <w:r w:rsidRPr="00D56DEC">
        <w:rPr>
          <w:szCs w:val="24"/>
        </w:rPr>
        <w:t>Handikapp</w:t>
      </w:r>
      <w:r w:rsidR="00FC73D1" w:rsidRPr="00D56DEC">
        <w:rPr>
          <w:szCs w:val="24"/>
        </w:rPr>
        <w:t xml:space="preserve">organisationernas representanter i </w:t>
      </w:r>
      <w:r w:rsidR="009026AE" w:rsidRPr="00D56DEC">
        <w:rPr>
          <w:szCs w:val="24"/>
        </w:rPr>
        <w:t>rådet utses av och representerar</w:t>
      </w:r>
      <w:r w:rsidR="00FC73D1" w:rsidRPr="00D56DEC">
        <w:rPr>
          <w:szCs w:val="24"/>
        </w:rPr>
        <w:t xml:space="preserve"> sina organisationer. De omfattas därför inte av kommunens regler för ersättning till förtroendevalda.</w:t>
      </w:r>
    </w:p>
    <w:p w:rsidR="00FC73D1" w:rsidRPr="00D56DEC" w:rsidRDefault="00D56DEC" w:rsidP="00D56DEC">
      <w:pPr>
        <w:ind w:left="0" w:right="1019"/>
        <w:rPr>
          <w:szCs w:val="24"/>
        </w:rPr>
      </w:pPr>
      <w:r>
        <w:rPr>
          <w:szCs w:val="24"/>
        </w:rPr>
        <w:br w:type="page"/>
      </w:r>
    </w:p>
    <w:p w:rsidR="00FC73D1" w:rsidRPr="00D56DEC" w:rsidRDefault="00D56DEC" w:rsidP="00D56DEC">
      <w:pPr>
        <w:ind w:left="0" w:right="1019"/>
        <w:rPr>
          <w:b/>
          <w:szCs w:val="24"/>
        </w:rPr>
      </w:pPr>
      <w:r w:rsidRPr="00D56DEC">
        <w:rPr>
          <w:b/>
          <w:szCs w:val="24"/>
        </w:rPr>
        <w:lastRenderedPageBreak/>
        <w:t>ANTAGANDE AV REGLEMENTE</w:t>
      </w:r>
    </w:p>
    <w:p w:rsidR="00FC73D1" w:rsidRPr="00D56DEC" w:rsidRDefault="00FC73D1" w:rsidP="00D56DEC">
      <w:pPr>
        <w:ind w:left="0" w:right="1019"/>
        <w:rPr>
          <w:szCs w:val="24"/>
        </w:rPr>
      </w:pPr>
      <w:r w:rsidRPr="00D56DEC">
        <w:rPr>
          <w:szCs w:val="24"/>
        </w:rPr>
        <w:t>Reglemente för rådet skall fastställas av kommunfullmäktige.</w:t>
      </w:r>
    </w:p>
    <w:p w:rsidR="00FC73D1" w:rsidRPr="00D56DEC" w:rsidRDefault="00FC73D1" w:rsidP="00D56DEC">
      <w:pPr>
        <w:ind w:left="0" w:right="1019"/>
        <w:rPr>
          <w:szCs w:val="24"/>
        </w:rPr>
      </w:pPr>
    </w:p>
    <w:p w:rsidR="00FC73D1" w:rsidRPr="00D56DEC" w:rsidRDefault="00FC73D1" w:rsidP="00D56DEC">
      <w:pPr>
        <w:ind w:left="0" w:right="1019"/>
        <w:rPr>
          <w:szCs w:val="24"/>
        </w:rPr>
      </w:pPr>
      <w:r w:rsidRPr="00D56DEC">
        <w:rPr>
          <w:szCs w:val="24"/>
        </w:rPr>
        <w:t xml:space="preserve">Ändringar av reglementet kan aktualiseras av </w:t>
      </w:r>
      <w:r w:rsidR="004A796C">
        <w:rPr>
          <w:szCs w:val="24"/>
        </w:rPr>
        <w:t>tillgänglighets</w:t>
      </w:r>
      <w:bookmarkStart w:id="1" w:name="_GoBack"/>
      <w:bookmarkEnd w:id="1"/>
      <w:r w:rsidRPr="00D56DEC">
        <w:rPr>
          <w:szCs w:val="24"/>
        </w:rPr>
        <w:t>rådet, kommunstyrelsen eller socialnämnden.</w:t>
      </w:r>
    </w:p>
    <w:sectPr w:rsidR="00FC73D1" w:rsidRPr="00D56DEC">
      <w:headerReference w:type="default" r:id="rId7"/>
      <w:footerReference w:type="default" r:id="rId8"/>
      <w:headerReference w:type="first" r:id="rId9"/>
      <w:pgSz w:w="11906" w:h="16838" w:code="9"/>
      <w:pgMar w:top="454" w:right="397" w:bottom="397" w:left="1134" w:header="454"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780" w:rsidRDefault="00083780" w:rsidP="00A80039">
      <w:pPr>
        <w:pStyle w:val="Tabell"/>
      </w:pPr>
      <w:r>
        <w:separator/>
      </w:r>
    </w:p>
  </w:endnote>
  <w:endnote w:type="continuationSeparator" w:id="0">
    <w:p w:rsidR="00083780" w:rsidRDefault="00083780" w:rsidP="00A80039">
      <w:pPr>
        <w:pStyle w:val="Tab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EAF" w:rsidRDefault="00F87EAF" w:rsidP="00BA066B">
    <w:pPr>
      <w:pStyle w:val="Sidfot"/>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780" w:rsidRDefault="00083780" w:rsidP="00A80039">
      <w:pPr>
        <w:pStyle w:val="Tabell"/>
      </w:pPr>
      <w:r>
        <w:separator/>
      </w:r>
    </w:p>
  </w:footnote>
  <w:footnote w:type="continuationSeparator" w:id="0">
    <w:p w:rsidR="00083780" w:rsidRDefault="00083780" w:rsidP="00A80039">
      <w:pPr>
        <w:pStyle w:val="Tabel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EAF" w:rsidRDefault="00152DCD" w:rsidP="00D56DEC">
    <w:pPr>
      <w:pStyle w:val="Sidhuvud"/>
      <w:spacing w:after="480"/>
    </w:pPr>
    <w:r>
      <w:rPr>
        <w:noProof/>
      </w:rPr>
      <w:drawing>
        <wp:inline distT="0" distB="0" distL="0" distR="0">
          <wp:extent cx="1915160" cy="569595"/>
          <wp:effectExtent l="0" t="0" r="0" b="0"/>
          <wp:docPr id="1" name="Bild 1" descr="Logotyp_Sv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Sv_F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160" cy="5695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DEC" w:rsidRDefault="00152DCD">
    <w:pPr>
      <w:pStyle w:val="Sidhuvud"/>
    </w:pPr>
    <w:r>
      <w:rPr>
        <w:noProof/>
      </w:rPr>
      <w:drawing>
        <wp:inline distT="0" distB="0" distL="0" distR="0">
          <wp:extent cx="1915160" cy="569595"/>
          <wp:effectExtent l="0" t="0" r="0" b="0"/>
          <wp:docPr id="2" name="Bildobjekt 3" descr="Logotyp_Sv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ogotyp_Sv_F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160" cy="569595"/>
                  </a:xfrm>
                  <a:prstGeom prst="rect">
                    <a:avLst/>
                  </a:prstGeom>
                  <a:noFill/>
                  <a:ln>
                    <a:noFill/>
                  </a:ln>
                </pic:spPr>
              </pic:pic>
            </a:graphicData>
          </a:graphic>
        </wp:inline>
      </w:drawing>
    </w:r>
  </w:p>
  <w:p w:rsidR="00F87EAF" w:rsidRDefault="00F87EAF">
    <w:pPr>
      <w:pStyle w:val="Sidhuvud"/>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B3E6B"/>
    <w:multiLevelType w:val="hybridMultilevel"/>
    <w:tmpl w:val="3A1A413E"/>
    <w:lvl w:ilvl="0" w:tplc="1D46526A">
      <w:start w:val="10"/>
      <w:numFmt w:val="bullet"/>
      <w:lvlText w:val="-"/>
      <w:lvlJc w:val="left"/>
      <w:pPr>
        <w:tabs>
          <w:tab w:val="num" w:pos="1664"/>
        </w:tabs>
        <w:ind w:left="1664" w:hanging="360"/>
      </w:pPr>
      <w:rPr>
        <w:rFonts w:ascii="Arial" w:eastAsia="Times New Roman" w:hAnsi="Arial" w:cs="Arial" w:hint="default"/>
      </w:rPr>
    </w:lvl>
    <w:lvl w:ilvl="1" w:tplc="041D0003" w:tentative="1">
      <w:start w:val="1"/>
      <w:numFmt w:val="bullet"/>
      <w:lvlText w:val="o"/>
      <w:lvlJc w:val="left"/>
      <w:pPr>
        <w:tabs>
          <w:tab w:val="num" w:pos="2384"/>
        </w:tabs>
        <w:ind w:left="2384" w:hanging="360"/>
      </w:pPr>
      <w:rPr>
        <w:rFonts w:ascii="Courier New" w:hAnsi="Courier New" w:cs="Courier New" w:hint="default"/>
      </w:rPr>
    </w:lvl>
    <w:lvl w:ilvl="2" w:tplc="041D0005" w:tentative="1">
      <w:start w:val="1"/>
      <w:numFmt w:val="bullet"/>
      <w:lvlText w:val=""/>
      <w:lvlJc w:val="left"/>
      <w:pPr>
        <w:tabs>
          <w:tab w:val="num" w:pos="3104"/>
        </w:tabs>
        <w:ind w:left="3104" w:hanging="360"/>
      </w:pPr>
      <w:rPr>
        <w:rFonts w:ascii="Wingdings" w:hAnsi="Wingdings" w:hint="default"/>
      </w:rPr>
    </w:lvl>
    <w:lvl w:ilvl="3" w:tplc="041D0001" w:tentative="1">
      <w:start w:val="1"/>
      <w:numFmt w:val="bullet"/>
      <w:lvlText w:val=""/>
      <w:lvlJc w:val="left"/>
      <w:pPr>
        <w:tabs>
          <w:tab w:val="num" w:pos="3824"/>
        </w:tabs>
        <w:ind w:left="3824" w:hanging="360"/>
      </w:pPr>
      <w:rPr>
        <w:rFonts w:ascii="Symbol" w:hAnsi="Symbol" w:hint="default"/>
      </w:rPr>
    </w:lvl>
    <w:lvl w:ilvl="4" w:tplc="041D0003" w:tentative="1">
      <w:start w:val="1"/>
      <w:numFmt w:val="bullet"/>
      <w:lvlText w:val="o"/>
      <w:lvlJc w:val="left"/>
      <w:pPr>
        <w:tabs>
          <w:tab w:val="num" w:pos="4544"/>
        </w:tabs>
        <w:ind w:left="4544" w:hanging="360"/>
      </w:pPr>
      <w:rPr>
        <w:rFonts w:ascii="Courier New" w:hAnsi="Courier New" w:cs="Courier New" w:hint="default"/>
      </w:rPr>
    </w:lvl>
    <w:lvl w:ilvl="5" w:tplc="041D0005" w:tentative="1">
      <w:start w:val="1"/>
      <w:numFmt w:val="bullet"/>
      <w:lvlText w:val=""/>
      <w:lvlJc w:val="left"/>
      <w:pPr>
        <w:tabs>
          <w:tab w:val="num" w:pos="5264"/>
        </w:tabs>
        <w:ind w:left="5264" w:hanging="360"/>
      </w:pPr>
      <w:rPr>
        <w:rFonts w:ascii="Wingdings" w:hAnsi="Wingdings" w:hint="default"/>
      </w:rPr>
    </w:lvl>
    <w:lvl w:ilvl="6" w:tplc="041D0001" w:tentative="1">
      <w:start w:val="1"/>
      <w:numFmt w:val="bullet"/>
      <w:lvlText w:val=""/>
      <w:lvlJc w:val="left"/>
      <w:pPr>
        <w:tabs>
          <w:tab w:val="num" w:pos="5984"/>
        </w:tabs>
        <w:ind w:left="5984" w:hanging="360"/>
      </w:pPr>
      <w:rPr>
        <w:rFonts w:ascii="Symbol" w:hAnsi="Symbol" w:hint="default"/>
      </w:rPr>
    </w:lvl>
    <w:lvl w:ilvl="7" w:tplc="041D0003" w:tentative="1">
      <w:start w:val="1"/>
      <w:numFmt w:val="bullet"/>
      <w:lvlText w:val="o"/>
      <w:lvlJc w:val="left"/>
      <w:pPr>
        <w:tabs>
          <w:tab w:val="num" w:pos="6704"/>
        </w:tabs>
        <w:ind w:left="6704" w:hanging="360"/>
      </w:pPr>
      <w:rPr>
        <w:rFonts w:ascii="Courier New" w:hAnsi="Courier New" w:cs="Courier New" w:hint="default"/>
      </w:rPr>
    </w:lvl>
    <w:lvl w:ilvl="8" w:tplc="041D0005" w:tentative="1">
      <w:start w:val="1"/>
      <w:numFmt w:val="bullet"/>
      <w:lvlText w:val=""/>
      <w:lvlJc w:val="left"/>
      <w:pPr>
        <w:tabs>
          <w:tab w:val="num" w:pos="7424"/>
        </w:tabs>
        <w:ind w:left="74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9B3"/>
    <w:rsid w:val="00003D92"/>
    <w:rsid w:val="000250AE"/>
    <w:rsid w:val="00054C37"/>
    <w:rsid w:val="00083780"/>
    <w:rsid w:val="000875A0"/>
    <w:rsid w:val="000B6970"/>
    <w:rsid w:val="000C76CD"/>
    <w:rsid w:val="000D4C84"/>
    <w:rsid w:val="00126EDD"/>
    <w:rsid w:val="00144939"/>
    <w:rsid w:val="00152DCD"/>
    <w:rsid w:val="00154706"/>
    <w:rsid w:val="0018349D"/>
    <w:rsid w:val="001B699F"/>
    <w:rsid w:val="001C05A3"/>
    <w:rsid w:val="00202024"/>
    <w:rsid w:val="002527D8"/>
    <w:rsid w:val="00256083"/>
    <w:rsid w:val="00294ADC"/>
    <w:rsid w:val="0031139E"/>
    <w:rsid w:val="00342F09"/>
    <w:rsid w:val="003502FA"/>
    <w:rsid w:val="003A095F"/>
    <w:rsid w:val="003C2712"/>
    <w:rsid w:val="003D4486"/>
    <w:rsid w:val="003E79C7"/>
    <w:rsid w:val="004333AA"/>
    <w:rsid w:val="00447386"/>
    <w:rsid w:val="004958D2"/>
    <w:rsid w:val="004A796C"/>
    <w:rsid w:val="004E27CF"/>
    <w:rsid w:val="004F791F"/>
    <w:rsid w:val="00533997"/>
    <w:rsid w:val="00557CDB"/>
    <w:rsid w:val="005660A9"/>
    <w:rsid w:val="00595DD9"/>
    <w:rsid w:val="00596109"/>
    <w:rsid w:val="00596FD2"/>
    <w:rsid w:val="005F22F0"/>
    <w:rsid w:val="005F6FAE"/>
    <w:rsid w:val="00601420"/>
    <w:rsid w:val="00623485"/>
    <w:rsid w:val="00656060"/>
    <w:rsid w:val="00661CB6"/>
    <w:rsid w:val="006760CB"/>
    <w:rsid w:val="006C74BA"/>
    <w:rsid w:val="00731268"/>
    <w:rsid w:val="007A5216"/>
    <w:rsid w:val="007B3A97"/>
    <w:rsid w:val="007E1B50"/>
    <w:rsid w:val="007F260E"/>
    <w:rsid w:val="00805910"/>
    <w:rsid w:val="00826DE6"/>
    <w:rsid w:val="00854599"/>
    <w:rsid w:val="008642A6"/>
    <w:rsid w:val="008958E2"/>
    <w:rsid w:val="008C4830"/>
    <w:rsid w:val="009026AE"/>
    <w:rsid w:val="009249B3"/>
    <w:rsid w:val="0093045D"/>
    <w:rsid w:val="009A66FF"/>
    <w:rsid w:val="009B1171"/>
    <w:rsid w:val="009C05A4"/>
    <w:rsid w:val="009F2903"/>
    <w:rsid w:val="00A70975"/>
    <w:rsid w:val="00A76A94"/>
    <w:rsid w:val="00A80039"/>
    <w:rsid w:val="00A86004"/>
    <w:rsid w:val="00AA3009"/>
    <w:rsid w:val="00B01D70"/>
    <w:rsid w:val="00B027CB"/>
    <w:rsid w:val="00B02D86"/>
    <w:rsid w:val="00B13DFB"/>
    <w:rsid w:val="00B235F2"/>
    <w:rsid w:val="00B25C0B"/>
    <w:rsid w:val="00B400F6"/>
    <w:rsid w:val="00BA066B"/>
    <w:rsid w:val="00BA1D94"/>
    <w:rsid w:val="00BB1273"/>
    <w:rsid w:val="00BE5BDB"/>
    <w:rsid w:val="00C57A5B"/>
    <w:rsid w:val="00C62068"/>
    <w:rsid w:val="00C63372"/>
    <w:rsid w:val="00C97DAC"/>
    <w:rsid w:val="00CA31B2"/>
    <w:rsid w:val="00D13902"/>
    <w:rsid w:val="00D1647B"/>
    <w:rsid w:val="00D55DB6"/>
    <w:rsid w:val="00D56DEC"/>
    <w:rsid w:val="00D967FE"/>
    <w:rsid w:val="00E13199"/>
    <w:rsid w:val="00E973E1"/>
    <w:rsid w:val="00EB31E5"/>
    <w:rsid w:val="00F073CA"/>
    <w:rsid w:val="00F22C8C"/>
    <w:rsid w:val="00F253BA"/>
    <w:rsid w:val="00F42456"/>
    <w:rsid w:val="00F827FD"/>
    <w:rsid w:val="00F833D2"/>
    <w:rsid w:val="00F87EAF"/>
    <w:rsid w:val="00F9780F"/>
    <w:rsid w:val="00FA2FB6"/>
    <w:rsid w:val="00FA4BA2"/>
    <w:rsid w:val="00FC73D1"/>
    <w:rsid w:val="00FD59EB"/>
    <w:rsid w:val="00FE0120"/>
    <w:rsid w:val="00FF0D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00AC3"/>
  <w15:chartTrackingRefBased/>
  <w15:docId w15:val="{27922A2D-4863-4890-B00A-62D5A1C0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304" w:right="1531"/>
    </w:pPr>
    <w:rPr>
      <w:sz w:val="24"/>
    </w:rPr>
  </w:style>
  <w:style w:type="paragraph" w:styleId="Rubrik1">
    <w:name w:val="heading 1"/>
    <w:basedOn w:val="Normal"/>
    <w:next w:val="Normal"/>
    <w:qFormat/>
    <w:pPr>
      <w:outlineLvl w:val="0"/>
    </w:pPr>
    <w:rPr>
      <w:rFonts w:ascii="Arial" w:hAnsi="Arial"/>
      <w:b/>
      <w:sz w:val="28"/>
    </w:rPr>
  </w:style>
  <w:style w:type="paragraph" w:styleId="Rubrik2">
    <w:name w:val="heading 2"/>
    <w:basedOn w:val="Normal"/>
    <w:next w:val="Normal"/>
    <w:qFormat/>
    <w:pPr>
      <w:outlineLvl w:val="1"/>
    </w:pPr>
    <w:rPr>
      <w:rFonts w:ascii="Arial" w:hAnsi="Arial"/>
      <w:b/>
    </w:rPr>
  </w:style>
  <w:style w:type="paragraph" w:styleId="Rubrik3">
    <w:name w:val="heading 3"/>
    <w:basedOn w:val="Normal"/>
    <w:next w:val="Normal"/>
    <w:qFormat/>
    <w:pPr>
      <w:outlineLvl w:val="2"/>
    </w:pPr>
    <w:rPr>
      <w:rFonts w:ascii="Arial" w:hAnsi="Arial"/>
      <w:sz w:val="22"/>
    </w:rPr>
  </w:style>
  <w:style w:type="paragraph" w:styleId="Rubrik4">
    <w:name w:val="heading 4"/>
    <w:basedOn w:val="Normal"/>
    <w:next w:val="Normal"/>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antrubrik">
    <w:name w:val="Kantrubrik"/>
    <w:basedOn w:val="Normal"/>
    <w:next w:val="Normal"/>
    <w:pPr>
      <w:tabs>
        <w:tab w:val="left" w:pos="2608"/>
      </w:tabs>
      <w:ind w:hanging="1304"/>
    </w:pPr>
  </w:style>
  <w:style w:type="paragraph" w:styleId="Normaltindrag">
    <w:name w:val="Normal Indent"/>
    <w:basedOn w:val="Normal"/>
    <w:next w:val="Normal"/>
    <w:pPr>
      <w:ind w:left="1871"/>
    </w:pPr>
  </w:style>
  <w:style w:type="paragraph" w:styleId="Sidfot">
    <w:name w:val="footer"/>
    <w:basedOn w:val="Normal"/>
    <w:pPr>
      <w:ind w:left="0" w:right="0"/>
    </w:pPr>
    <w:rPr>
      <w:rFonts w:ascii="Arial" w:hAnsi="Arial"/>
      <w:sz w:val="16"/>
    </w:rPr>
  </w:style>
  <w:style w:type="paragraph" w:styleId="Sidhuvud">
    <w:name w:val="header"/>
    <w:basedOn w:val="Normal"/>
    <w:link w:val="SidhuvudChar"/>
    <w:uiPriority w:val="99"/>
    <w:pPr>
      <w:ind w:left="0" w:right="0"/>
    </w:pPr>
    <w:rPr>
      <w:rFonts w:ascii="Arial" w:hAnsi="Arial"/>
      <w:sz w:val="20"/>
    </w:rPr>
  </w:style>
  <w:style w:type="paragraph" w:customStyle="1" w:styleId="Tabell">
    <w:name w:val="Tabell"/>
    <w:basedOn w:val="Normal"/>
    <w:pPr>
      <w:ind w:left="0" w:right="0"/>
    </w:pPr>
    <w:rPr>
      <w:rFonts w:ascii="Arial" w:hAnsi="Arial"/>
      <w:sz w:val="20"/>
    </w:rPr>
  </w:style>
  <w:style w:type="character" w:styleId="Sidnummer">
    <w:name w:val="page number"/>
    <w:basedOn w:val="Standardstycketeckensnitt"/>
  </w:style>
  <w:style w:type="paragraph" w:customStyle="1" w:styleId="Sidhuvudledtext">
    <w:name w:val="Sidhuvud_ledtext"/>
    <w:basedOn w:val="Sidhuvud"/>
    <w:rPr>
      <w:sz w:val="14"/>
    </w:rPr>
  </w:style>
  <w:style w:type="character" w:customStyle="1" w:styleId="SidhuvudChar">
    <w:name w:val="Sidhuvud Char"/>
    <w:link w:val="Sidhuvud"/>
    <w:uiPriority w:val="99"/>
    <w:rsid w:val="00D56DE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S\Mallar\Dokument%20sv-in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 sv-int.dot</Template>
  <TotalTime>3</TotalTime>
  <Pages>3</Pages>
  <Words>734</Words>
  <Characters>3891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Dokumentmall svensk</vt:lpstr>
    </vt:vector>
  </TitlesOfParts>
  <Company>Vändata HB</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 svensk</dc:title>
  <dc:subject/>
  <dc:creator>Anders Ivarsson</dc:creator>
  <cp:keywords/>
  <dc:description>Skapad 2003-09-28</dc:description>
  <cp:lastModifiedBy>Cecilia Håkansson</cp:lastModifiedBy>
  <cp:revision>3</cp:revision>
  <cp:lastPrinted>2010-03-15T07:48:00Z</cp:lastPrinted>
  <dcterms:created xsi:type="dcterms:W3CDTF">2018-09-20T06:36:00Z</dcterms:created>
  <dcterms:modified xsi:type="dcterms:W3CDTF">2018-09-20T06:39:00Z</dcterms:modified>
</cp:coreProperties>
</file>